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09C4" w:rsidRPr="003B09C4" w:rsidRDefault="003B09C4" w:rsidP="003B09C4">
      <w:pPr>
        <w:pStyle w:val="a3"/>
        <w:rPr>
          <w:sz w:val="28"/>
          <w:szCs w:val="28"/>
        </w:rPr>
      </w:pPr>
      <w:r w:rsidRPr="003B09C4">
        <w:rPr>
          <w:sz w:val="28"/>
          <w:szCs w:val="28"/>
        </w:rPr>
        <w:t>Лекция 9</w:t>
      </w:r>
      <w:r>
        <w:rPr>
          <w:sz w:val="28"/>
          <w:szCs w:val="28"/>
        </w:rPr>
        <w:t xml:space="preserve">. </w:t>
      </w:r>
      <w:r w:rsidRPr="003B09C4">
        <w:rPr>
          <w:sz w:val="28"/>
          <w:szCs w:val="28"/>
        </w:rPr>
        <w:t>ТЕОДОЛИТЫ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9.1 </w:t>
      </w:r>
      <w:r w:rsidRPr="003B09C4">
        <w:rPr>
          <w:sz w:val="28"/>
          <w:szCs w:val="28"/>
        </w:rPr>
        <w:t>Устройство теодолитов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/>
          <w:bCs/>
          <w:iCs/>
          <w:sz w:val="28"/>
          <w:szCs w:val="28"/>
        </w:rPr>
        <w:t>Теодолит</w:t>
      </w:r>
      <w:r w:rsidRPr="003B09C4">
        <w:rPr>
          <w:bCs/>
          <w:iCs/>
          <w:sz w:val="28"/>
          <w:szCs w:val="28"/>
        </w:rPr>
        <w:t xml:space="preserve"> – это прибор для измерения на местности горизонтальных и вертикальных углов.</w:t>
      </w:r>
      <w:r w:rsidRPr="003B09C4">
        <w:rPr>
          <w:bCs/>
          <w:sz w:val="28"/>
          <w:szCs w:val="28"/>
        </w:rPr>
        <w:t xml:space="preserve">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 xml:space="preserve">Основные части теодолита показаны на рисунке 1: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>1</w:t>
      </w:r>
      <w:r w:rsidRPr="003B09C4">
        <w:rPr>
          <w:b/>
          <w:bCs/>
          <w:iCs/>
          <w:sz w:val="28"/>
          <w:szCs w:val="28"/>
        </w:rPr>
        <w:t xml:space="preserve"> - </w:t>
      </w:r>
      <w:r w:rsidRPr="003B09C4">
        <w:rPr>
          <w:bCs/>
          <w:iCs/>
          <w:sz w:val="28"/>
          <w:szCs w:val="28"/>
        </w:rPr>
        <w:t xml:space="preserve">лимб </w:t>
      </w:r>
      <w:r w:rsidRPr="003B09C4">
        <w:rPr>
          <w:bCs/>
          <w:sz w:val="28"/>
          <w:szCs w:val="28"/>
        </w:rPr>
        <w:t>- угломерный круг с делениями от 0</w:t>
      </w:r>
      <w:r w:rsidRPr="003B09C4">
        <w:rPr>
          <w:bCs/>
          <w:sz w:val="28"/>
          <w:szCs w:val="28"/>
          <w:vertAlign w:val="superscript"/>
        </w:rPr>
        <w:t>o</w:t>
      </w:r>
      <w:r w:rsidRPr="003B09C4">
        <w:rPr>
          <w:bCs/>
          <w:sz w:val="28"/>
          <w:szCs w:val="28"/>
        </w:rPr>
        <w:t xml:space="preserve"> до 360</w:t>
      </w:r>
      <w:r w:rsidRPr="003B09C4">
        <w:rPr>
          <w:bCs/>
          <w:sz w:val="28"/>
          <w:szCs w:val="28"/>
          <w:vertAlign w:val="superscript"/>
        </w:rPr>
        <w:t>o</w:t>
      </w:r>
      <w:r w:rsidRPr="003B09C4">
        <w:rPr>
          <w:bCs/>
          <w:sz w:val="28"/>
          <w:szCs w:val="28"/>
        </w:rPr>
        <w:t>; при измерении углов лимб является рабочей мерой (на рисунке не показан);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>2 - алидада</w:t>
      </w:r>
      <w:r w:rsidRPr="003B09C4">
        <w:rPr>
          <w:bCs/>
          <w:sz w:val="28"/>
          <w:szCs w:val="28"/>
        </w:rPr>
        <w:t xml:space="preserve"> - подвижная часть теодолита, несущая систему отсчитывания по лимбу и визирное устройство - зрительную трубу. Обычно всю вращающуюся часть теодолита называют </w:t>
      </w:r>
      <w:proofErr w:type="spellStart"/>
      <w:r w:rsidRPr="003B09C4">
        <w:rPr>
          <w:bCs/>
          <w:sz w:val="28"/>
          <w:szCs w:val="28"/>
        </w:rPr>
        <w:t>алидадной</w:t>
      </w:r>
      <w:proofErr w:type="spellEnd"/>
      <w:r w:rsidRPr="003B09C4">
        <w:rPr>
          <w:bCs/>
          <w:sz w:val="28"/>
          <w:szCs w:val="28"/>
        </w:rPr>
        <w:t xml:space="preserve"> частью или просто алидадой;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>3 - зрительная труба</w:t>
      </w:r>
      <w:r w:rsidRPr="003B09C4">
        <w:rPr>
          <w:bCs/>
          <w:sz w:val="28"/>
          <w:szCs w:val="28"/>
        </w:rPr>
        <w:t xml:space="preserve"> - крепится на подставках на </w:t>
      </w:r>
      <w:proofErr w:type="spellStart"/>
      <w:r w:rsidRPr="003B09C4">
        <w:rPr>
          <w:bCs/>
          <w:sz w:val="28"/>
          <w:szCs w:val="28"/>
        </w:rPr>
        <w:t>алидадной</w:t>
      </w:r>
      <w:proofErr w:type="spellEnd"/>
      <w:r w:rsidRPr="003B09C4">
        <w:rPr>
          <w:bCs/>
          <w:sz w:val="28"/>
          <w:szCs w:val="28"/>
        </w:rPr>
        <w:t xml:space="preserve"> части;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>4 - вертикальный круг</w:t>
      </w:r>
      <w:r w:rsidRPr="003B09C4">
        <w:rPr>
          <w:bCs/>
          <w:sz w:val="28"/>
          <w:szCs w:val="28"/>
        </w:rPr>
        <w:t xml:space="preserve"> - служит для измерения вертикальных углов;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>5 - подставка</w:t>
      </w:r>
      <w:r w:rsidRPr="003B09C4">
        <w:rPr>
          <w:bCs/>
          <w:sz w:val="28"/>
          <w:szCs w:val="28"/>
        </w:rPr>
        <w:t xml:space="preserve"> с тремя подъемными винтами;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>6, 7 - зажимные (закрепительные) и наводящие (</w:t>
      </w:r>
      <w:proofErr w:type="spellStart"/>
      <w:r w:rsidRPr="003B09C4">
        <w:rPr>
          <w:bCs/>
          <w:iCs/>
          <w:sz w:val="28"/>
          <w:szCs w:val="28"/>
        </w:rPr>
        <w:t>микрометренные</w:t>
      </w:r>
      <w:proofErr w:type="spellEnd"/>
      <w:r w:rsidRPr="003B09C4">
        <w:rPr>
          <w:bCs/>
          <w:iCs/>
          <w:sz w:val="28"/>
          <w:szCs w:val="28"/>
        </w:rPr>
        <w:t>) винты</w:t>
      </w:r>
      <w:r w:rsidRPr="003B09C4">
        <w:rPr>
          <w:bCs/>
          <w:sz w:val="28"/>
          <w:szCs w:val="28"/>
        </w:rPr>
        <w:t xml:space="preserve"> вращающихся частей алидады;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 xml:space="preserve">8, 9 - </w:t>
      </w:r>
      <w:r w:rsidRPr="003B09C4">
        <w:rPr>
          <w:bCs/>
          <w:iCs/>
          <w:sz w:val="28"/>
          <w:szCs w:val="28"/>
        </w:rPr>
        <w:t>зажимные (закрепительные) и наводящие (</w:t>
      </w:r>
      <w:proofErr w:type="spellStart"/>
      <w:r w:rsidRPr="003B09C4">
        <w:rPr>
          <w:bCs/>
          <w:iCs/>
          <w:sz w:val="28"/>
          <w:szCs w:val="28"/>
        </w:rPr>
        <w:t>микрометренные</w:t>
      </w:r>
      <w:proofErr w:type="spellEnd"/>
      <w:r w:rsidRPr="003B09C4">
        <w:rPr>
          <w:bCs/>
          <w:iCs/>
          <w:sz w:val="28"/>
          <w:szCs w:val="28"/>
        </w:rPr>
        <w:t>) винты</w:t>
      </w:r>
      <w:r w:rsidRPr="003B09C4">
        <w:rPr>
          <w:bCs/>
          <w:sz w:val="28"/>
          <w:szCs w:val="28"/>
        </w:rPr>
        <w:t xml:space="preserve"> вращающихся частей лимба;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 xml:space="preserve">10, 11 - </w:t>
      </w:r>
      <w:r w:rsidRPr="003B09C4">
        <w:rPr>
          <w:bCs/>
          <w:iCs/>
          <w:sz w:val="28"/>
          <w:szCs w:val="28"/>
        </w:rPr>
        <w:t>зажимные (закрепительные) и наводящие (</w:t>
      </w:r>
      <w:proofErr w:type="spellStart"/>
      <w:r w:rsidRPr="003B09C4">
        <w:rPr>
          <w:bCs/>
          <w:iCs/>
          <w:sz w:val="28"/>
          <w:szCs w:val="28"/>
        </w:rPr>
        <w:t>микрометренные</w:t>
      </w:r>
      <w:proofErr w:type="spellEnd"/>
      <w:r w:rsidRPr="003B09C4">
        <w:rPr>
          <w:bCs/>
          <w:iCs/>
          <w:sz w:val="28"/>
          <w:szCs w:val="28"/>
        </w:rPr>
        <w:t>) винты</w:t>
      </w:r>
      <w:r w:rsidRPr="003B09C4">
        <w:rPr>
          <w:bCs/>
          <w:sz w:val="28"/>
          <w:szCs w:val="28"/>
        </w:rPr>
        <w:t xml:space="preserve"> вращающихся частей трубы;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left="708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>12 - винт перестановки лимба;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left="708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>13 – цилиндрический уровень при алидаде горизонтального круга;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left="708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>14 – цилиндрический уровень вертикального круга;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left="708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>15 – кремальера - винт фокусировки трубы;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left="708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>16 – верньер - окуляр микроскопа отсчетного устройства;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left="708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>17 – визир – устройство для грубого наведения на цель.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rPr>
          <w:bCs/>
          <w:iCs/>
          <w:sz w:val="28"/>
          <w:szCs w:val="28"/>
        </w:rPr>
      </w:pPr>
      <w:r w:rsidRPr="003B09C4">
        <w:rPr>
          <w:bCs/>
          <w:iCs/>
          <w:sz w:val="28"/>
          <w:szCs w:val="28"/>
        </w:rPr>
        <w:t xml:space="preserve">18 – откидное зеркало – для подсветки шкал горизонтального и вертикального кругов </w:t>
      </w:r>
      <w:r w:rsidRPr="003B09C4">
        <w:rPr>
          <w:bCs/>
          <w:sz w:val="28"/>
          <w:szCs w:val="28"/>
        </w:rPr>
        <w:t>(на рисунке не показано);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rPr>
          <w:bCs/>
          <w:iCs/>
          <w:sz w:val="28"/>
          <w:szCs w:val="28"/>
        </w:rPr>
      </w:pPr>
      <w:r w:rsidRPr="003B09C4">
        <w:rPr>
          <w:bCs/>
          <w:iCs/>
          <w:sz w:val="28"/>
          <w:szCs w:val="28"/>
        </w:rPr>
        <w:t xml:space="preserve">19 – посадочный паз для </w:t>
      </w:r>
      <w:proofErr w:type="spellStart"/>
      <w:proofErr w:type="gramStart"/>
      <w:r w:rsidRPr="003B09C4">
        <w:rPr>
          <w:bCs/>
          <w:iCs/>
          <w:sz w:val="28"/>
          <w:szCs w:val="28"/>
        </w:rPr>
        <w:t>ориентир-буссоли</w:t>
      </w:r>
      <w:proofErr w:type="spellEnd"/>
      <w:proofErr w:type="gramEnd"/>
      <w:r w:rsidRPr="003B09C4">
        <w:rPr>
          <w:bCs/>
          <w:iCs/>
          <w:sz w:val="28"/>
          <w:szCs w:val="28"/>
        </w:rPr>
        <w:t xml:space="preserve"> </w:t>
      </w:r>
      <w:r w:rsidRPr="003B09C4">
        <w:rPr>
          <w:bCs/>
          <w:sz w:val="28"/>
          <w:szCs w:val="28"/>
        </w:rPr>
        <w:t>(на рисунке не показан)</w:t>
      </w:r>
      <w:r w:rsidRPr="003B09C4">
        <w:rPr>
          <w:bCs/>
          <w:iCs/>
          <w:sz w:val="28"/>
          <w:szCs w:val="28"/>
        </w:rPr>
        <w:t>.</w:t>
      </w:r>
    </w:p>
    <w:p w:rsid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Cs/>
          <w:iCs/>
          <w:sz w:val="28"/>
          <w:szCs w:val="28"/>
        </w:rPr>
        <w:t xml:space="preserve">Для установки теодолита на местности используют штатив, снабженный </w:t>
      </w:r>
      <w:r w:rsidRPr="003B09C4">
        <w:rPr>
          <w:bCs/>
          <w:sz w:val="28"/>
          <w:szCs w:val="28"/>
        </w:rPr>
        <w:t xml:space="preserve">крючком для отвеса, площадкой для установки подставки теодолита и </w:t>
      </w:r>
      <w:r w:rsidRPr="003B09C4">
        <w:rPr>
          <w:b/>
          <w:bCs/>
          <w:sz w:val="28"/>
          <w:szCs w:val="28"/>
        </w:rPr>
        <w:t>становым винтом</w:t>
      </w:r>
      <w:r w:rsidRPr="003B09C4">
        <w:rPr>
          <w:bCs/>
          <w:sz w:val="28"/>
          <w:szCs w:val="28"/>
        </w:rPr>
        <w:t xml:space="preserve">, крепящим теодолит со штативом. 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3"/>
        <w:jc w:val="both"/>
        <w:rPr>
          <w:sz w:val="28"/>
          <w:szCs w:val="28"/>
        </w:rPr>
      </w:pPr>
      <w:r w:rsidRPr="003B09C4">
        <w:rPr>
          <w:sz w:val="28"/>
          <w:szCs w:val="28"/>
        </w:rPr>
        <w:lastRenderedPageBreak/>
        <w:t xml:space="preserve">             </w:t>
      </w:r>
      <w:r w:rsidRPr="003B09C4">
        <w:rPr>
          <w:noProof/>
          <w:sz w:val="28"/>
          <w:szCs w:val="28"/>
        </w:rPr>
        <w:drawing>
          <wp:inline distT="0" distB="0" distL="0" distR="0">
            <wp:extent cx="2486025" cy="2990850"/>
            <wp:effectExtent l="19050" t="0" r="9525" b="0"/>
            <wp:docPr id="1" name="Рисунок 1" descr="4_4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_4_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99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B09C4">
        <w:rPr>
          <w:noProof/>
          <w:sz w:val="28"/>
          <w:szCs w:val="28"/>
        </w:rPr>
        <w:drawing>
          <wp:inline distT="0" distB="0" distL="0" distR="0">
            <wp:extent cx="2381250" cy="3019425"/>
            <wp:effectExtent l="19050" t="0" r="0" b="0"/>
            <wp:docPr id="2" name="Рисунок 2" descr="4_4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4_4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9C4" w:rsidRPr="003B09C4" w:rsidRDefault="003B09C4" w:rsidP="003B09C4">
      <w:pPr>
        <w:pStyle w:val="a5"/>
        <w:jc w:val="center"/>
        <w:rPr>
          <w:sz w:val="28"/>
          <w:szCs w:val="28"/>
        </w:rPr>
      </w:pPr>
      <w:r w:rsidRPr="003B09C4">
        <w:rPr>
          <w:sz w:val="28"/>
          <w:szCs w:val="28"/>
        </w:rPr>
        <w:t>Рисунок 1. Устройство теодолита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3B09C4" w:rsidRPr="003B09C4" w:rsidRDefault="003B09C4" w:rsidP="003B09C4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9.2 </w:t>
      </w:r>
      <w:r w:rsidRPr="003B09C4">
        <w:rPr>
          <w:b/>
          <w:sz w:val="28"/>
          <w:szCs w:val="28"/>
        </w:rPr>
        <w:t>Классификация теодолитов</w:t>
      </w:r>
    </w:p>
    <w:p w:rsidR="003B09C4" w:rsidRPr="003B09C4" w:rsidRDefault="003B09C4" w:rsidP="003B09C4">
      <w:pPr>
        <w:pStyle w:val="a5"/>
        <w:ind w:firstLine="708"/>
        <w:jc w:val="center"/>
        <w:rPr>
          <w:b/>
          <w:sz w:val="28"/>
          <w:szCs w:val="28"/>
        </w:rPr>
      </w:pPr>
    </w:p>
    <w:p w:rsidR="003B09C4" w:rsidRPr="003B09C4" w:rsidRDefault="003B09C4" w:rsidP="003B09C4">
      <w:pPr>
        <w:pStyle w:val="a5"/>
        <w:ind w:firstLine="708"/>
        <w:rPr>
          <w:sz w:val="28"/>
          <w:szCs w:val="28"/>
        </w:rPr>
      </w:pPr>
      <w:r w:rsidRPr="003B09C4">
        <w:rPr>
          <w:i/>
          <w:sz w:val="28"/>
          <w:szCs w:val="28"/>
        </w:rPr>
        <w:t>По точности</w:t>
      </w:r>
      <w:r w:rsidRPr="003B09C4">
        <w:rPr>
          <w:sz w:val="28"/>
          <w:szCs w:val="28"/>
        </w:rPr>
        <w:t xml:space="preserve"> теодолиты делятся на три группы:</w:t>
      </w:r>
    </w:p>
    <w:p w:rsidR="003B09C4" w:rsidRPr="003B09C4" w:rsidRDefault="003B09C4" w:rsidP="003B09C4">
      <w:pPr>
        <w:pStyle w:val="a5"/>
        <w:ind w:firstLine="708"/>
        <w:rPr>
          <w:sz w:val="28"/>
          <w:szCs w:val="28"/>
        </w:rPr>
      </w:pPr>
      <w:r w:rsidRPr="003B09C4">
        <w:rPr>
          <w:sz w:val="28"/>
          <w:szCs w:val="28"/>
        </w:rPr>
        <w:t xml:space="preserve">1. </w:t>
      </w:r>
      <w:proofErr w:type="gramStart"/>
      <w:r w:rsidRPr="003B09C4">
        <w:rPr>
          <w:b/>
          <w:sz w:val="28"/>
          <w:szCs w:val="28"/>
        </w:rPr>
        <w:t>Технические (Т15, Т30)</w:t>
      </w:r>
      <w:r w:rsidRPr="003B09C4">
        <w:rPr>
          <w:sz w:val="28"/>
          <w:szCs w:val="28"/>
        </w:rPr>
        <w:t xml:space="preserve"> – предназначены для измерения углов со средними </w:t>
      </w:r>
      <w:proofErr w:type="spellStart"/>
      <w:r w:rsidRPr="003B09C4">
        <w:rPr>
          <w:sz w:val="28"/>
          <w:szCs w:val="28"/>
        </w:rPr>
        <w:t>квадратическими</w:t>
      </w:r>
      <w:proofErr w:type="spellEnd"/>
      <w:r w:rsidRPr="003B09C4">
        <w:rPr>
          <w:sz w:val="28"/>
          <w:szCs w:val="28"/>
        </w:rPr>
        <w:t xml:space="preserve"> погрешностями </w:t>
      </w:r>
      <w:r w:rsidRPr="003B09C4">
        <w:rPr>
          <w:sz w:val="28"/>
          <w:szCs w:val="28"/>
        </w:rPr>
        <w:sym w:font="Symbol" w:char="F0B1"/>
      </w:r>
      <w:r w:rsidRPr="003B09C4">
        <w:rPr>
          <w:sz w:val="28"/>
          <w:szCs w:val="28"/>
        </w:rPr>
        <w:t xml:space="preserve"> 15</w:t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t xml:space="preserve"> и  </w:t>
      </w:r>
      <w:r w:rsidRPr="003B09C4">
        <w:rPr>
          <w:sz w:val="28"/>
          <w:szCs w:val="28"/>
        </w:rPr>
        <w:sym w:font="Symbol" w:char="F0B1"/>
      </w:r>
      <w:r w:rsidRPr="003B09C4">
        <w:rPr>
          <w:sz w:val="28"/>
          <w:szCs w:val="28"/>
        </w:rPr>
        <w:t xml:space="preserve"> 30</w:t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t xml:space="preserve"> соответственно. </w:t>
      </w:r>
      <w:proofErr w:type="gramEnd"/>
    </w:p>
    <w:p w:rsidR="003B09C4" w:rsidRPr="003B09C4" w:rsidRDefault="003B09C4" w:rsidP="003B09C4">
      <w:pPr>
        <w:pStyle w:val="a5"/>
        <w:ind w:firstLine="708"/>
        <w:rPr>
          <w:sz w:val="28"/>
          <w:szCs w:val="28"/>
        </w:rPr>
      </w:pPr>
      <w:r w:rsidRPr="003B09C4">
        <w:rPr>
          <w:sz w:val="28"/>
          <w:szCs w:val="28"/>
        </w:rPr>
        <w:t xml:space="preserve">2. </w:t>
      </w:r>
      <w:r w:rsidRPr="003B09C4">
        <w:rPr>
          <w:b/>
          <w:sz w:val="28"/>
          <w:szCs w:val="28"/>
        </w:rPr>
        <w:t>Точные (Т</w:t>
      </w:r>
      <w:proofErr w:type="gramStart"/>
      <w:r w:rsidRPr="003B09C4">
        <w:rPr>
          <w:b/>
          <w:sz w:val="28"/>
          <w:szCs w:val="28"/>
        </w:rPr>
        <w:t>2</w:t>
      </w:r>
      <w:proofErr w:type="gramEnd"/>
      <w:r w:rsidRPr="003B09C4">
        <w:rPr>
          <w:b/>
          <w:sz w:val="28"/>
          <w:szCs w:val="28"/>
        </w:rPr>
        <w:t>, Т5)</w:t>
      </w:r>
      <w:r w:rsidRPr="003B09C4">
        <w:rPr>
          <w:sz w:val="28"/>
          <w:szCs w:val="28"/>
        </w:rPr>
        <w:t xml:space="preserve"> – предназначены для измерения углов со средними </w:t>
      </w:r>
      <w:proofErr w:type="spellStart"/>
      <w:r w:rsidRPr="003B09C4">
        <w:rPr>
          <w:sz w:val="28"/>
          <w:szCs w:val="28"/>
        </w:rPr>
        <w:t>квадратическими</w:t>
      </w:r>
      <w:proofErr w:type="spellEnd"/>
      <w:r w:rsidRPr="003B09C4">
        <w:rPr>
          <w:sz w:val="28"/>
          <w:szCs w:val="28"/>
        </w:rPr>
        <w:t xml:space="preserve"> погрешностями </w:t>
      </w:r>
      <w:r w:rsidRPr="003B09C4">
        <w:rPr>
          <w:sz w:val="28"/>
          <w:szCs w:val="28"/>
        </w:rPr>
        <w:sym w:font="Symbol" w:char="F0B1"/>
      </w:r>
      <w:r w:rsidRPr="003B09C4">
        <w:rPr>
          <w:sz w:val="28"/>
          <w:szCs w:val="28"/>
        </w:rPr>
        <w:t xml:space="preserve"> 2</w:t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t xml:space="preserve"> и  </w:t>
      </w:r>
      <w:r w:rsidRPr="003B09C4">
        <w:rPr>
          <w:sz w:val="28"/>
          <w:szCs w:val="28"/>
        </w:rPr>
        <w:sym w:font="Symbol" w:char="F0B1"/>
      </w:r>
      <w:r w:rsidRPr="003B09C4">
        <w:rPr>
          <w:sz w:val="28"/>
          <w:szCs w:val="28"/>
        </w:rPr>
        <w:t xml:space="preserve"> 5</w:t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t xml:space="preserve"> соответственно.</w:t>
      </w:r>
    </w:p>
    <w:p w:rsidR="003B09C4" w:rsidRPr="003B09C4" w:rsidRDefault="003B09C4" w:rsidP="003B09C4">
      <w:pPr>
        <w:pStyle w:val="a5"/>
        <w:ind w:firstLine="708"/>
        <w:rPr>
          <w:sz w:val="28"/>
          <w:szCs w:val="28"/>
        </w:rPr>
      </w:pPr>
      <w:r w:rsidRPr="003B09C4">
        <w:rPr>
          <w:sz w:val="28"/>
          <w:szCs w:val="28"/>
        </w:rPr>
        <w:t xml:space="preserve">3. </w:t>
      </w:r>
      <w:r w:rsidRPr="003B09C4">
        <w:rPr>
          <w:b/>
          <w:sz w:val="28"/>
          <w:szCs w:val="28"/>
        </w:rPr>
        <w:t>Высокоточные (Т05, Т</w:t>
      </w:r>
      <w:proofErr w:type="gramStart"/>
      <w:r w:rsidRPr="003B09C4">
        <w:rPr>
          <w:b/>
          <w:sz w:val="28"/>
          <w:szCs w:val="28"/>
        </w:rPr>
        <w:t>1</w:t>
      </w:r>
      <w:proofErr w:type="gramEnd"/>
      <w:r w:rsidRPr="003B09C4">
        <w:rPr>
          <w:b/>
          <w:sz w:val="28"/>
          <w:szCs w:val="28"/>
        </w:rPr>
        <w:t>)</w:t>
      </w:r>
      <w:r w:rsidRPr="003B09C4">
        <w:rPr>
          <w:sz w:val="28"/>
          <w:szCs w:val="28"/>
        </w:rPr>
        <w:t xml:space="preserve"> – предназначены для измерения углов со средними </w:t>
      </w:r>
      <w:proofErr w:type="spellStart"/>
      <w:r w:rsidRPr="003B09C4">
        <w:rPr>
          <w:sz w:val="28"/>
          <w:szCs w:val="28"/>
        </w:rPr>
        <w:t>квадратическими</w:t>
      </w:r>
      <w:proofErr w:type="spellEnd"/>
      <w:r w:rsidRPr="003B09C4">
        <w:rPr>
          <w:sz w:val="28"/>
          <w:szCs w:val="28"/>
        </w:rPr>
        <w:t xml:space="preserve"> погрешностями </w:t>
      </w:r>
      <w:r w:rsidRPr="003B09C4">
        <w:rPr>
          <w:sz w:val="28"/>
          <w:szCs w:val="28"/>
        </w:rPr>
        <w:sym w:font="Symbol" w:char="F0B1"/>
      </w:r>
      <w:r w:rsidRPr="003B09C4">
        <w:rPr>
          <w:sz w:val="28"/>
          <w:szCs w:val="28"/>
        </w:rPr>
        <w:t xml:space="preserve"> 0,5</w:t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t xml:space="preserve"> и  </w:t>
      </w:r>
      <w:r w:rsidRPr="003B09C4">
        <w:rPr>
          <w:sz w:val="28"/>
          <w:szCs w:val="28"/>
        </w:rPr>
        <w:sym w:font="Symbol" w:char="F0B1"/>
      </w:r>
      <w:r w:rsidRPr="003B09C4">
        <w:rPr>
          <w:sz w:val="28"/>
          <w:szCs w:val="28"/>
        </w:rPr>
        <w:t xml:space="preserve"> 1</w:t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sym w:font="Symbol" w:char="F0A2"/>
      </w:r>
      <w:r w:rsidRPr="003B09C4">
        <w:rPr>
          <w:sz w:val="28"/>
          <w:szCs w:val="28"/>
        </w:rPr>
        <w:t xml:space="preserve"> соответственно.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Дополнительная буква в шифре теодолита указывает на его модификацию или конструктивное решение: А - астрономический, М - маркшейдерский, К - с компенсатором при вертикальном круге, </w:t>
      </w:r>
      <w:proofErr w:type="gramStart"/>
      <w:r w:rsidRPr="003B09C4">
        <w:rPr>
          <w:rFonts w:ascii="Times New Roman CYR" w:hAnsi="Times New Roman CYR" w:cs="Times New Roman CYR"/>
          <w:bCs/>
          <w:sz w:val="28"/>
          <w:szCs w:val="28"/>
        </w:rPr>
        <w:t>П</w:t>
      </w:r>
      <w:proofErr w:type="gramEnd"/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- труба прямого изображения (земная).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Государственным стандартом на теодолиты предусмотрена, кроме того, унификация отдельных узлов и деталей теодолитов; вторая модификация имеет цифру 2 на первой позиции шифра - 2Т2, 2Т5 и т.д., третья модификация имеет цифру 3 - 3Т2, 3Т5КП и т.д. </w:t>
      </w:r>
    </w:p>
    <w:p w:rsidR="003B09C4" w:rsidRPr="003B09C4" w:rsidRDefault="003B09C4" w:rsidP="003B09C4">
      <w:pPr>
        <w:pStyle w:val="a5"/>
        <w:ind w:firstLine="708"/>
        <w:rPr>
          <w:sz w:val="28"/>
          <w:szCs w:val="28"/>
        </w:rPr>
      </w:pPr>
      <w:r w:rsidRPr="003B09C4">
        <w:rPr>
          <w:i/>
          <w:sz w:val="28"/>
          <w:szCs w:val="28"/>
        </w:rPr>
        <w:t>По конструкции</w:t>
      </w:r>
      <w:r w:rsidRPr="003B09C4">
        <w:rPr>
          <w:sz w:val="28"/>
          <w:szCs w:val="28"/>
        </w:rPr>
        <w:t xml:space="preserve"> типы теодолитов подразделяют на </w:t>
      </w:r>
      <w:proofErr w:type="spellStart"/>
      <w:r w:rsidRPr="003B09C4">
        <w:rPr>
          <w:b/>
          <w:sz w:val="28"/>
          <w:szCs w:val="28"/>
        </w:rPr>
        <w:t>неповторительные</w:t>
      </w:r>
      <w:proofErr w:type="spellEnd"/>
      <w:r w:rsidRPr="003B09C4">
        <w:rPr>
          <w:sz w:val="28"/>
          <w:szCs w:val="28"/>
        </w:rPr>
        <w:t xml:space="preserve"> (простые) и </w:t>
      </w:r>
      <w:r w:rsidRPr="003B09C4">
        <w:rPr>
          <w:b/>
          <w:sz w:val="28"/>
          <w:szCs w:val="28"/>
        </w:rPr>
        <w:t>повторительные.</w:t>
      </w:r>
      <w:r w:rsidRPr="003B09C4">
        <w:rPr>
          <w:sz w:val="28"/>
          <w:szCs w:val="28"/>
        </w:rPr>
        <w:t xml:space="preserve"> У </w:t>
      </w:r>
      <w:proofErr w:type="spellStart"/>
      <w:r w:rsidRPr="003B09C4">
        <w:rPr>
          <w:sz w:val="28"/>
          <w:szCs w:val="28"/>
        </w:rPr>
        <w:t>неповторительных</w:t>
      </w:r>
      <w:proofErr w:type="spellEnd"/>
      <w:r w:rsidRPr="003B09C4">
        <w:rPr>
          <w:sz w:val="28"/>
          <w:szCs w:val="28"/>
        </w:rPr>
        <w:t xml:space="preserve"> теодолитов лимб скреплен с подставкой. </w:t>
      </w:r>
      <w:proofErr w:type="spellStart"/>
      <w:r w:rsidRPr="003B09C4">
        <w:rPr>
          <w:sz w:val="28"/>
          <w:szCs w:val="28"/>
        </w:rPr>
        <w:t>Неповторительная</w:t>
      </w:r>
      <w:proofErr w:type="spellEnd"/>
      <w:r w:rsidRPr="003B09C4">
        <w:rPr>
          <w:sz w:val="28"/>
          <w:szCs w:val="28"/>
        </w:rPr>
        <w:t xml:space="preserve"> система осей предусмотрена у высокоточных теодолитов. Лимб повторительных теодолитов имеет закрепительный винт и наводящее устройство и может вращаться независимо от вращения алидады.  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3"/>
        <w:rPr>
          <w:sz w:val="28"/>
          <w:szCs w:val="28"/>
        </w:rPr>
      </w:pPr>
      <w:r>
        <w:rPr>
          <w:sz w:val="28"/>
          <w:szCs w:val="28"/>
        </w:rPr>
        <w:t>9.3 П</w:t>
      </w:r>
      <w:r w:rsidRPr="003B09C4">
        <w:rPr>
          <w:sz w:val="28"/>
          <w:szCs w:val="28"/>
        </w:rPr>
        <w:t>оверки и юстировки теодолитов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 xml:space="preserve">До начала работы с теодолитом внешним осмотром проверяют его устойчивость на штативе, плавность хода подъемных и наводящих винтов, прочность фиксации вращающихся частей закрепительными винтами.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bCs/>
          <w:sz w:val="28"/>
          <w:szCs w:val="28"/>
        </w:rPr>
        <w:lastRenderedPageBreak/>
        <w:t>Если теодолит получен с завода, после ремонта, от другого специалиста, до ввода теодолита в эксплуатацию выполняют поверки. В процессе поверок удостоверяются в правильном взаимном расположении основных осей прибора.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Если при выполнении поверок обнаруживается, что какое-либо условие не выполняется, производят юстировку (исправление) теодолита. </w:t>
      </w:r>
    </w:p>
    <w:p w:rsidR="003B09C4" w:rsidRDefault="003B09C4" w:rsidP="003B09C4">
      <w:pPr>
        <w:pStyle w:val="a7"/>
        <w:spacing w:before="0" w:beforeAutospacing="0" w:after="0" w:afterAutospacing="0"/>
        <w:ind w:firstLine="708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Рассмотрим эти условия: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rPr>
          <w:rFonts w:ascii="Times New Roman CYR" w:hAnsi="Times New Roman CYR" w:cs="Times New Roman CYR"/>
          <w:bCs/>
          <w:sz w:val="28"/>
          <w:szCs w:val="28"/>
        </w:rPr>
      </w:pP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/>
          <w:bCs/>
          <w:noProof/>
          <w:sz w:val="28"/>
          <w:szCs w:val="28"/>
        </w:rPr>
        <w:drawing>
          <wp:inline distT="0" distB="0" distL="0" distR="0">
            <wp:extent cx="1685925" cy="1685925"/>
            <wp:effectExtent l="19050" t="0" r="9525" b="0"/>
            <wp:docPr id="3" name="Рисунок 3" descr="4_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4_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>Рисунок 2. Правильное взаимное расположение осей теодолита</w:t>
      </w:r>
    </w:p>
    <w:p w:rsidR="003B09C4" w:rsidRPr="003B09C4" w:rsidRDefault="003B09C4" w:rsidP="003B09C4">
      <w:pPr>
        <w:jc w:val="both"/>
        <w:rPr>
          <w:b/>
          <w:bCs/>
          <w:sz w:val="28"/>
          <w:szCs w:val="28"/>
        </w:rPr>
      </w:pPr>
      <w:r w:rsidRPr="003B09C4">
        <w:rPr>
          <w:b/>
          <w:bCs/>
          <w:sz w:val="28"/>
          <w:szCs w:val="28"/>
        </w:rPr>
        <w:tab/>
      </w:r>
    </w:p>
    <w:p w:rsidR="003B09C4" w:rsidRPr="003B09C4" w:rsidRDefault="003B09C4" w:rsidP="003B09C4">
      <w:pPr>
        <w:ind w:firstLine="708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09C4">
        <w:rPr>
          <w:b/>
          <w:sz w:val="28"/>
          <w:szCs w:val="28"/>
        </w:rPr>
        <w:t>1 поверка</w:t>
      </w:r>
      <w:r w:rsidRPr="003B09C4">
        <w:rPr>
          <w:sz w:val="28"/>
          <w:szCs w:val="28"/>
        </w:rPr>
        <w:t xml:space="preserve"> </w:t>
      </w:r>
      <w:r w:rsidRPr="003B09C4">
        <w:rPr>
          <w:b/>
          <w:sz w:val="28"/>
          <w:szCs w:val="28"/>
        </w:rPr>
        <w:t>(поверка цилиндрического уровня)</w:t>
      </w:r>
      <w:r w:rsidRPr="003B09C4">
        <w:rPr>
          <w:sz w:val="28"/>
          <w:szCs w:val="28"/>
        </w:rPr>
        <w:t xml:space="preserve"> – о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сь цилиндрического уровня при алидаде горизонтального круга должна быть перпендикулярна вертикальной оси теодолита.</w:t>
      </w:r>
      <w:r w:rsidRPr="003B09C4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Теоретическое положение оси уровня и оси вращения прибора изображено на рисунке </w:t>
      </w:r>
      <w:r>
        <w:rPr>
          <w:rFonts w:ascii="Times New Roman CYR" w:hAnsi="Times New Roman CYR" w:cs="Times New Roman CYR"/>
          <w:bCs/>
          <w:sz w:val="28"/>
          <w:szCs w:val="28"/>
        </w:rPr>
        <w:t>3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; на н</w:t>
      </w:r>
      <w:r>
        <w:rPr>
          <w:rFonts w:ascii="Times New Roman CYR" w:hAnsi="Times New Roman CYR" w:cs="Times New Roman CYR"/>
          <w:bCs/>
          <w:sz w:val="28"/>
          <w:szCs w:val="28"/>
        </w:rPr>
        <w:t>ё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м UU</w:t>
      </w:r>
      <w:r w:rsidRPr="003B09C4">
        <w:rPr>
          <w:rFonts w:ascii="Times New Roman CYR" w:hAnsi="Times New Roman CYR" w:cs="Times New Roman CYR"/>
          <w:bCs/>
          <w:sz w:val="28"/>
          <w:szCs w:val="28"/>
          <w:vertAlign w:val="subscript"/>
        </w:rPr>
        <w:t>1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- ось уровня, ZZ</w:t>
      </w:r>
      <w:r w:rsidRPr="003B09C4">
        <w:rPr>
          <w:rFonts w:ascii="Times New Roman CYR" w:hAnsi="Times New Roman CYR" w:cs="Times New Roman CYR"/>
          <w:bCs/>
          <w:sz w:val="28"/>
          <w:szCs w:val="28"/>
          <w:vertAlign w:val="subscript"/>
        </w:rPr>
        <w:t>1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- ось вращения прибора, она вертикальна и составляет с осью уровня угол 90</w:t>
      </w:r>
      <w:r w:rsidRPr="003B09C4">
        <w:rPr>
          <w:rFonts w:ascii="Times New Roman CYR" w:hAnsi="Times New Roman CYR" w:cs="Times New Roman CYR"/>
          <w:bCs/>
          <w:sz w:val="28"/>
          <w:szCs w:val="28"/>
          <w:vertAlign w:val="superscript"/>
        </w:rPr>
        <w:t>o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; пузырек уровня находится в </w:t>
      </w:r>
      <w:proofErr w:type="spellStart"/>
      <w:proofErr w:type="gramStart"/>
      <w:r w:rsidRPr="003B09C4">
        <w:rPr>
          <w:rFonts w:ascii="Times New Roman CYR" w:hAnsi="Times New Roman CYR" w:cs="Times New Roman CYR"/>
          <w:bCs/>
          <w:sz w:val="28"/>
          <w:szCs w:val="28"/>
        </w:rPr>
        <w:t>нуль-пункте</w:t>
      </w:r>
      <w:proofErr w:type="spellEnd"/>
      <w:proofErr w:type="gramEnd"/>
      <w:r w:rsidRPr="003B09C4">
        <w:rPr>
          <w:rFonts w:ascii="Times New Roman CYR" w:hAnsi="Times New Roman CYR" w:cs="Times New Roman CYR"/>
          <w:bCs/>
          <w:sz w:val="28"/>
          <w:szCs w:val="28"/>
        </w:rPr>
        <w:t>. При повороте прибора вокруг своей оси ось уровня описывает в пространстве горизонтальную плоскость, и после поворота прибора на 180</w:t>
      </w:r>
      <w:r w:rsidRPr="003B09C4">
        <w:rPr>
          <w:rFonts w:ascii="Times New Roman CYR" w:hAnsi="Times New Roman CYR" w:cs="Times New Roman CYR"/>
          <w:bCs/>
          <w:sz w:val="28"/>
          <w:szCs w:val="28"/>
          <w:vertAlign w:val="superscript"/>
        </w:rPr>
        <w:t>o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пузырек оста</w:t>
      </w:r>
      <w:r>
        <w:rPr>
          <w:rFonts w:ascii="Times New Roman CYR" w:hAnsi="Times New Roman CYR" w:cs="Times New Roman CYR"/>
          <w:bCs/>
          <w:sz w:val="28"/>
          <w:szCs w:val="28"/>
        </w:rPr>
        <w:t>ёт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ся в </w:t>
      </w:r>
      <w:proofErr w:type="spellStart"/>
      <w:proofErr w:type="gramStart"/>
      <w:r w:rsidRPr="003B09C4">
        <w:rPr>
          <w:rFonts w:ascii="Times New Roman CYR" w:hAnsi="Times New Roman CYR" w:cs="Times New Roman CYR"/>
          <w:bCs/>
          <w:sz w:val="28"/>
          <w:szCs w:val="28"/>
        </w:rPr>
        <w:t>нуль-пункте</w:t>
      </w:r>
      <w:proofErr w:type="spellEnd"/>
      <w:proofErr w:type="gramEnd"/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.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noProof/>
          <w:sz w:val="28"/>
          <w:szCs w:val="28"/>
        </w:rPr>
        <w:drawing>
          <wp:inline distT="0" distB="0" distL="0" distR="0">
            <wp:extent cx="1714500" cy="1200150"/>
            <wp:effectExtent l="19050" t="0" r="0" b="0"/>
            <wp:docPr id="4" name="Рисунок 4" descr="3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_1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>Рисунок 3. Поверка цилиндрического уровня</w:t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sz w:val="28"/>
          <w:szCs w:val="28"/>
        </w:rPr>
        <w:t>Порядок поверки:</w:t>
      </w:r>
      <w:r w:rsidRPr="003B09C4">
        <w:rPr>
          <w:b w:val="0"/>
          <w:bCs w:val="0"/>
          <w:sz w:val="28"/>
          <w:szCs w:val="28"/>
        </w:rPr>
        <w:t xml:space="preserve"> устанавливают уровень поворотом алидады по направлению двух  подъемных винтов и, вращая их в разные стороны, приводят пузырек уровня в нуль-пункт. Поворачивают алидаду на 180º. Если после поворота алидады пузырек уровня остался в </w:t>
      </w:r>
      <w:proofErr w:type="spellStart"/>
      <w:proofErr w:type="gramStart"/>
      <w:r w:rsidRPr="003B09C4">
        <w:rPr>
          <w:b w:val="0"/>
          <w:bCs w:val="0"/>
          <w:sz w:val="28"/>
          <w:szCs w:val="28"/>
        </w:rPr>
        <w:t>нуль-пункте</w:t>
      </w:r>
      <w:proofErr w:type="spellEnd"/>
      <w:proofErr w:type="gramEnd"/>
      <w:r w:rsidRPr="003B09C4">
        <w:rPr>
          <w:b w:val="0"/>
          <w:bCs w:val="0"/>
          <w:sz w:val="28"/>
          <w:szCs w:val="28"/>
        </w:rPr>
        <w:t xml:space="preserve"> (на середине), то условие выполнено. В противном случае выполняют юстировку уровня.</w:t>
      </w:r>
    </w:p>
    <w:p w:rsidR="003B09C4" w:rsidRPr="003B09C4" w:rsidRDefault="003B09C4" w:rsidP="003B09C4">
      <w:pPr>
        <w:ind w:firstLine="708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09C4">
        <w:rPr>
          <w:b/>
          <w:sz w:val="28"/>
          <w:szCs w:val="28"/>
        </w:rPr>
        <w:t>Порядок юстировки:</w:t>
      </w:r>
      <w:r w:rsidRPr="003B09C4">
        <w:rPr>
          <w:b/>
          <w:bCs/>
          <w:sz w:val="28"/>
          <w:szCs w:val="28"/>
        </w:rPr>
        <w:t xml:space="preserve"> </w:t>
      </w:r>
      <w:r w:rsidRPr="003B09C4">
        <w:rPr>
          <w:bCs/>
          <w:sz w:val="28"/>
          <w:szCs w:val="28"/>
        </w:rPr>
        <w:t xml:space="preserve">действуя исправительным винтом уровня, перемещают пузырек к </w:t>
      </w:r>
      <w:proofErr w:type="spellStart"/>
      <w:proofErr w:type="gramStart"/>
      <w:r w:rsidRPr="003B09C4">
        <w:rPr>
          <w:bCs/>
          <w:sz w:val="28"/>
          <w:szCs w:val="28"/>
        </w:rPr>
        <w:t>нуль-пункту</w:t>
      </w:r>
      <w:proofErr w:type="spellEnd"/>
      <w:proofErr w:type="gramEnd"/>
      <w:r w:rsidRPr="003B09C4">
        <w:rPr>
          <w:bCs/>
          <w:sz w:val="28"/>
          <w:szCs w:val="28"/>
        </w:rPr>
        <w:t xml:space="preserve"> на половину дуги отклонения. Для контроля поверку повторяют.</w:t>
      </w:r>
      <w:r w:rsidRPr="003B09C4">
        <w:rPr>
          <w:b/>
          <w:bCs/>
          <w:sz w:val="28"/>
          <w:szCs w:val="28"/>
        </w:rPr>
        <w:t xml:space="preserve"> </w:t>
      </w:r>
    </w:p>
    <w:p w:rsidR="003B09C4" w:rsidRPr="003B09C4" w:rsidRDefault="003B09C4" w:rsidP="003B09C4">
      <w:pPr>
        <w:ind w:firstLine="708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09C4">
        <w:rPr>
          <w:b/>
          <w:sz w:val="28"/>
          <w:szCs w:val="28"/>
        </w:rPr>
        <w:t>2 поверка</w:t>
      </w:r>
      <w:r w:rsidRPr="003B09C4">
        <w:rPr>
          <w:sz w:val="28"/>
          <w:szCs w:val="28"/>
        </w:rPr>
        <w:t xml:space="preserve"> </w:t>
      </w:r>
      <w:r w:rsidRPr="003B09C4">
        <w:rPr>
          <w:rFonts w:ascii="Times New Roman CYR" w:hAnsi="Times New Roman CYR" w:cs="Times New Roman CYR"/>
          <w:b/>
          <w:bCs/>
          <w:sz w:val="28"/>
          <w:szCs w:val="28"/>
        </w:rPr>
        <w:t xml:space="preserve">(коллимационная погрешность) </w:t>
      </w:r>
      <w:r w:rsidRPr="003B09C4">
        <w:rPr>
          <w:sz w:val="28"/>
          <w:szCs w:val="28"/>
        </w:rPr>
        <w:t>– визирная о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сь должна быть перпендикулярна оси вращения зрительной трубы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iCs/>
          <w:sz w:val="28"/>
          <w:szCs w:val="28"/>
        </w:rPr>
        <w:lastRenderedPageBreak/>
        <w:t>Если визирная ось перпендикулярна оси вращения трубы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, то при вращении трубы вокруг своей оси визирная ось описывает плоскость, совпадающую с коллимационной плоскостью. Если угол между визирной осью и осью вращения трубы не равен точно 90</w:t>
      </w:r>
      <w:r w:rsidRPr="003B09C4">
        <w:rPr>
          <w:rFonts w:ascii="Times New Roman CYR" w:hAnsi="Times New Roman CYR" w:cs="Times New Roman CYR"/>
          <w:bCs/>
          <w:sz w:val="28"/>
          <w:szCs w:val="28"/>
          <w:vertAlign w:val="superscript"/>
        </w:rPr>
        <w:t>o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, то при вращении трубы визирная линия будет описывать коническую поверхность с углом при вершине конуса 180</w:t>
      </w:r>
      <w:r w:rsidRPr="003B09C4">
        <w:rPr>
          <w:rFonts w:ascii="Times New Roman CYR" w:hAnsi="Times New Roman CYR" w:cs="Times New Roman CYR"/>
          <w:bCs/>
          <w:sz w:val="28"/>
          <w:szCs w:val="28"/>
          <w:vertAlign w:val="superscript"/>
        </w:rPr>
        <w:t xml:space="preserve">o 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- 2С, где</w:t>
      </w:r>
      <w:proofErr w:type="gramStart"/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С</w:t>
      </w:r>
      <w:proofErr w:type="gramEnd"/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- угол между фактическим положением визирной линии трубы и ее теоретическим положением; угол С называется коллимационной погрешностью (рисунок </w:t>
      </w:r>
      <w:r>
        <w:rPr>
          <w:rFonts w:ascii="Times New Roman CYR" w:hAnsi="Times New Roman CYR" w:cs="Times New Roman CYR"/>
          <w:bCs/>
          <w:sz w:val="28"/>
          <w:szCs w:val="28"/>
        </w:rPr>
        <w:t>4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). </w:t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/>
          <w:bCs/>
          <w:noProof/>
          <w:sz w:val="28"/>
          <w:szCs w:val="28"/>
        </w:rPr>
        <w:drawing>
          <wp:inline distT="0" distB="0" distL="0" distR="0">
            <wp:extent cx="4762500" cy="1933575"/>
            <wp:effectExtent l="19050" t="0" r="0" b="0"/>
            <wp:docPr id="5" name="Рисунок 5" descr="4_6_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_6_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>Рисунок 4. Коллимационная погрешность</w:t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center"/>
        <w:rPr>
          <w:rFonts w:ascii="Times New Roman CYR" w:hAnsi="Times New Roman CYR" w:cs="Times New Roman CYR"/>
          <w:bCs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sz w:val="28"/>
          <w:szCs w:val="28"/>
        </w:rPr>
        <w:t>Порядок поверки:</w:t>
      </w:r>
      <w:r w:rsidRPr="003B09C4">
        <w:rPr>
          <w:b w:val="0"/>
          <w:bCs w:val="0"/>
          <w:sz w:val="28"/>
          <w:szCs w:val="28"/>
        </w:rPr>
        <w:t xml:space="preserve"> закрепляют лимб, наводят центр сетки (при круге лево - КЛ) на отдаленную точку местности и производят отсчет КЛ</w:t>
      </w:r>
      <w:proofErr w:type="gramStart"/>
      <w:r w:rsidRPr="003B09C4">
        <w:rPr>
          <w:b w:val="0"/>
          <w:bCs w:val="0"/>
          <w:sz w:val="28"/>
          <w:szCs w:val="28"/>
          <w:vertAlign w:val="subscript"/>
        </w:rPr>
        <w:t>1</w:t>
      </w:r>
      <w:proofErr w:type="gramEnd"/>
      <w:r w:rsidRPr="003B09C4">
        <w:rPr>
          <w:b w:val="0"/>
          <w:bCs w:val="0"/>
          <w:sz w:val="28"/>
          <w:szCs w:val="28"/>
        </w:rPr>
        <w:t>. Переводят трубу через зенит, поворотом алидады наводят центр сетки (при круге право - КП) на ту же точку и производят отсчет КП</w:t>
      </w:r>
      <w:proofErr w:type="gramStart"/>
      <w:r w:rsidRPr="003B09C4">
        <w:rPr>
          <w:b w:val="0"/>
          <w:bCs w:val="0"/>
          <w:sz w:val="28"/>
          <w:szCs w:val="28"/>
          <w:vertAlign w:val="subscript"/>
        </w:rPr>
        <w:t>1</w:t>
      </w:r>
      <w:proofErr w:type="gramEnd"/>
      <w:r w:rsidRPr="003B09C4">
        <w:rPr>
          <w:b w:val="0"/>
          <w:bCs w:val="0"/>
          <w:sz w:val="28"/>
          <w:szCs w:val="28"/>
        </w:rPr>
        <w:t>. Далее открепляют винт, закрепляющий лимб и поворачивают прибор примерно на 180º, после чего вновь фиксируют положение лимба. Снова наводят центр сетки на ту же точку местности при круге право и при круге лево и берут вторые отсчеты КП</w:t>
      </w:r>
      <w:proofErr w:type="gramStart"/>
      <w:r w:rsidRPr="003B09C4">
        <w:rPr>
          <w:b w:val="0"/>
          <w:bCs w:val="0"/>
          <w:sz w:val="28"/>
          <w:szCs w:val="28"/>
          <w:vertAlign w:val="subscript"/>
        </w:rPr>
        <w:t>2</w:t>
      </w:r>
      <w:proofErr w:type="gramEnd"/>
      <w:r w:rsidRPr="003B09C4">
        <w:rPr>
          <w:b w:val="0"/>
          <w:bCs w:val="0"/>
          <w:sz w:val="28"/>
          <w:szCs w:val="28"/>
        </w:rPr>
        <w:t xml:space="preserve"> и КЛ</w:t>
      </w:r>
      <w:r w:rsidRPr="003B09C4">
        <w:rPr>
          <w:b w:val="0"/>
          <w:bCs w:val="0"/>
          <w:sz w:val="28"/>
          <w:szCs w:val="28"/>
          <w:vertAlign w:val="subscript"/>
        </w:rPr>
        <w:t>2</w:t>
      </w:r>
      <w:r w:rsidRPr="003B09C4">
        <w:rPr>
          <w:b w:val="0"/>
          <w:bCs w:val="0"/>
          <w:sz w:val="28"/>
          <w:szCs w:val="28"/>
        </w:rPr>
        <w:t>. Величину коллимационной погрешности (С) вычисляют по формуле: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                                          </w:t>
      </w:r>
      <w:r w:rsidRPr="003B09C4">
        <w:rPr>
          <w:b w:val="0"/>
          <w:bCs w:val="0"/>
          <w:position w:val="-24"/>
          <w:sz w:val="28"/>
          <w:szCs w:val="28"/>
        </w:rPr>
        <w:object w:dxaOrig="4599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0.25pt;height:33pt" o:ole="">
            <v:imagedata r:id="rId9" o:title=""/>
          </v:shape>
          <o:OLEObject Type="Embed" ProgID="Equation.3" ShapeID="_x0000_i1025" DrawAspect="Content" ObjectID="_1535276639" r:id="rId10"/>
        </w:object>
      </w:r>
      <w:r w:rsidRPr="003B09C4">
        <w:rPr>
          <w:b w:val="0"/>
          <w:bCs w:val="0"/>
          <w:sz w:val="28"/>
          <w:szCs w:val="28"/>
        </w:rPr>
        <w:t>.                             (1)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Если погрешность не превышает двойной точности отсчетного приспособления, то условие выполнено. В противном случае производят юстировку. </w:t>
      </w:r>
    </w:p>
    <w:p w:rsidR="003B09C4" w:rsidRPr="003B09C4" w:rsidRDefault="003B09C4" w:rsidP="003B09C4">
      <w:pPr>
        <w:ind w:firstLine="708"/>
        <w:jc w:val="both"/>
        <w:rPr>
          <w:bCs/>
          <w:sz w:val="28"/>
          <w:szCs w:val="28"/>
        </w:rPr>
      </w:pPr>
      <w:r w:rsidRPr="003B09C4">
        <w:rPr>
          <w:b/>
          <w:sz w:val="28"/>
          <w:szCs w:val="28"/>
        </w:rPr>
        <w:t>Порядок юстировки:</w:t>
      </w:r>
      <w:r w:rsidRPr="003B09C4">
        <w:rPr>
          <w:b/>
          <w:bCs/>
          <w:sz w:val="28"/>
          <w:szCs w:val="28"/>
        </w:rPr>
        <w:t xml:space="preserve"> </w:t>
      </w:r>
      <w:r w:rsidRPr="003B09C4">
        <w:rPr>
          <w:bCs/>
          <w:sz w:val="28"/>
          <w:szCs w:val="28"/>
        </w:rPr>
        <w:t>Вычисляют верный отсчет по формуле:</w:t>
      </w:r>
    </w:p>
    <w:p w:rsidR="003B09C4" w:rsidRPr="003B09C4" w:rsidRDefault="003B09C4" w:rsidP="003B09C4">
      <w:pPr>
        <w:ind w:firstLine="708"/>
        <w:jc w:val="both"/>
        <w:rPr>
          <w:bCs/>
          <w:sz w:val="28"/>
          <w:szCs w:val="28"/>
        </w:rPr>
      </w:pPr>
    </w:p>
    <w:p w:rsidR="003B09C4" w:rsidRPr="003B09C4" w:rsidRDefault="003B09C4" w:rsidP="003B09C4">
      <w:pPr>
        <w:ind w:firstLine="708"/>
        <w:jc w:val="both"/>
        <w:rPr>
          <w:bCs/>
          <w:sz w:val="28"/>
          <w:szCs w:val="28"/>
        </w:rPr>
      </w:pPr>
      <w:r w:rsidRPr="003B09C4">
        <w:rPr>
          <w:bCs/>
          <w:sz w:val="28"/>
          <w:szCs w:val="28"/>
        </w:rPr>
        <w:t xml:space="preserve">                           КП = КП</w:t>
      </w:r>
      <w:r w:rsidRPr="003B09C4">
        <w:rPr>
          <w:bCs/>
          <w:sz w:val="28"/>
          <w:szCs w:val="28"/>
          <w:vertAlign w:val="subscript"/>
        </w:rPr>
        <w:t>2</w:t>
      </w:r>
      <w:proofErr w:type="gramStart"/>
      <w:r w:rsidRPr="003B09C4">
        <w:rPr>
          <w:bCs/>
          <w:sz w:val="28"/>
          <w:szCs w:val="28"/>
        </w:rPr>
        <w:t xml:space="preserve"> + С</w:t>
      </w:r>
      <w:proofErr w:type="gramEnd"/>
      <w:r w:rsidRPr="003B09C4">
        <w:rPr>
          <w:bCs/>
          <w:sz w:val="28"/>
          <w:szCs w:val="28"/>
        </w:rPr>
        <w:t xml:space="preserve">       или        КП = КЛ</w:t>
      </w:r>
      <w:r w:rsidRPr="003B09C4">
        <w:rPr>
          <w:bCs/>
          <w:sz w:val="28"/>
          <w:szCs w:val="28"/>
          <w:vertAlign w:val="subscript"/>
        </w:rPr>
        <w:t>2</w:t>
      </w:r>
      <w:r w:rsidRPr="003B09C4">
        <w:rPr>
          <w:bCs/>
          <w:sz w:val="28"/>
          <w:szCs w:val="28"/>
        </w:rPr>
        <w:t xml:space="preserve"> – С                                 (</w:t>
      </w:r>
      <w:r>
        <w:rPr>
          <w:bCs/>
          <w:sz w:val="28"/>
          <w:szCs w:val="28"/>
        </w:rPr>
        <w:t>2)</w:t>
      </w:r>
    </w:p>
    <w:p w:rsidR="003B09C4" w:rsidRPr="003B09C4" w:rsidRDefault="003B09C4" w:rsidP="003B09C4">
      <w:pPr>
        <w:jc w:val="both"/>
        <w:rPr>
          <w:bCs/>
          <w:sz w:val="28"/>
          <w:szCs w:val="28"/>
        </w:rPr>
      </w:pPr>
    </w:p>
    <w:p w:rsidR="003B09C4" w:rsidRPr="003B09C4" w:rsidRDefault="003B09C4" w:rsidP="003B09C4">
      <w:pPr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bCs/>
          <w:sz w:val="28"/>
          <w:szCs w:val="28"/>
        </w:rPr>
        <w:t>и устанавливают полученный отсч</w:t>
      </w:r>
      <w:r>
        <w:rPr>
          <w:bCs/>
          <w:sz w:val="28"/>
          <w:szCs w:val="28"/>
        </w:rPr>
        <w:t>ё</w:t>
      </w:r>
      <w:r w:rsidRPr="003B09C4">
        <w:rPr>
          <w:bCs/>
          <w:sz w:val="28"/>
          <w:szCs w:val="28"/>
        </w:rPr>
        <w:t>т на лимбе горизонтального круга. При этом центр сетки сместиться с наблюдаемой точки местности. Необходимо вновь навести центр сетки на эту точку. Для этого у теодолита надо отвернуть колпачки, прикрывающие исправительные винты сетки нитей, и, действуя ими, совместить е</w:t>
      </w:r>
      <w:r>
        <w:rPr>
          <w:bCs/>
          <w:sz w:val="28"/>
          <w:szCs w:val="28"/>
        </w:rPr>
        <w:t>ё</w:t>
      </w:r>
      <w:r w:rsidRPr="003B09C4">
        <w:rPr>
          <w:bCs/>
          <w:sz w:val="28"/>
          <w:szCs w:val="28"/>
        </w:rPr>
        <w:t xml:space="preserve"> центр с точкой местности. Для контроля поверку повторяют.</w:t>
      </w:r>
    </w:p>
    <w:p w:rsidR="003B09C4" w:rsidRPr="003B09C4" w:rsidRDefault="003B09C4" w:rsidP="003B09C4">
      <w:pPr>
        <w:ind w:firstLine="708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09C4">
        <w:rPr>
          <w:b/>
          <w:sz w:val="28"/>
          <w:szCs w:val="28"/>
        </w:rPr>
        <w:t>3 поверка</w:t>
      </w:r>
      <w:r w:rsidRPr="003B09C4">
        <w:rPr>
          <w:sz w:val="28"/>
          <w:szCs w:val="28"/>
        </w:rPr>
        <w:t xml:space="preserve"> </w:t>
      </w:r>
      <w:r w:rsidRPr="003B09C4">
        <w:rPr>
          <w:b/>
          <w:sz w:val="28"/>
          <w:szCs w:val="28"/>
        </w:rPr>
        <w:t>(поверка неравенства подставок)</w:t>
      </w:r>
      <w:r w:rsidRPr="003B09C4">
        <w:rPr>
          <w:sz w:val="28"/>
          <w:szCs w:val="28"/>
        </w:rPr>
        <w:t xml:space="preserve"> – о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сь вращения зрительной трубы должна быть перпендикулярна вертикальной оси теодолита</w:t>
      </w:r>
      <w:r>
        <w:rPr>
          <w:rFonts w:ascii="Times New Roman CYR" w:hAnsi="Times New Roman CYR" w:cs="Times New Roman CYR"/>
          <w:bCs/>
          <w:sz w:val="28"/>
          <w:szCs w:val="28"/>
        </w:rPr>
        <w:t>.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  <w:r w:rsidRPr="003B09C4">
        <w:rPr>
          <w:b/>
          <w:sz w:val="28"/>
          <w:szCs w:val="28"/>
        </w:rPr>
        <w:lastRenderedPageBreak/>
        <w:t>Порядок поверки</w:t>
      </w:r>
      <w:r w:rsidRPr="003B09C4">
        <w:rPr>
          <w:sz w:val="28"/>
          <w:szCs w:val="28"/>
        </w:rPr>
        <w:t>:</w:t>
      </w:r>
      <w:r w:rsidRPr="003B09C4">
        <w:rPr>
          <w:bCs/>
          <w:sz w:val="28"/>
          <w:szCs w:val="28"/>
        </w:rPr>
        <w:t xml:space="preserve"> устанавливают теодолит на расстоянии 20 – 30 м от стены высокого здания (или другого предмета) и приводят ость теодолита в отвесное положение. Закрепляют лимб, наводят центр сетки на четко видимую высоко расположенную точку</w:t>
      </w:r>
      <w:proofErr w:type="gramStart"/>
      <w:r w:rsidRPr="003B09C4">
        <w:rPr>
          <w:bCs/>
          <w:sz w:val="28"/>
          <w:szCs w:val="28"/>
        </w:rPr>
        <w:t xml:space="preserve"> В</w:t>
      </w:r>
      <w:proofErr w:type="gramEnd"/>
      <w:r w:rsidRPr="003B09C4">
        <w:rPr>
          <w:bCs/>
          <w:sz w:val="28"/>
          <w:szCs w:val="28"/>
        </w:rPr>
        <w:t xml:space="preserve"> на стене здания (направление на эту точку должно составлять с горизонтом угол 30 – 40º), закрепляют алидаду, опускают трубу до горизонтального положения и отмечают на стене проекцию </w:t>
      </w:r>
      <w:r w:rsidRPr="003B09C4">
        <w:rPr>
          <w:bCs/>
          <w:sz w:val="28"/>
          <w:szCs w:val="28"/>
          <w:lang w:val="en-US"/>
        </w:rPr>
        <w:t>b</w:t>
      </w:r>
      <w:r w:rsidRPr="003B09C4">
        <w:rPr>
          <w:bCs/>
          <w:sz w:val="28"/>
          <w:szCs w:val="28"/>
        </w:rPr>
        <w:t xml:space="preserve"> центра сетки. Переводят трубу через зенит, открепляют алидаду, вновь визируют на точку</w:t>
      </w:r>
      <w:proofErr w:type="gramStart"/>
      <w:r w:rsidRPr="003B09C4">
        <w:rPr>
          <w:bCs/>
          <w:sz w:val="28"/>
          <w:szCs w:val="28"/>
        </w:rPr>
        <w:t xml:space="preserve"> В</w:t>
      </w:r>
      <w:proofErr w:type="gramEnd"/>
      <w:r w:rsidRPr="003B09C4">
        <w:rPr>
          <w:bCs/>
          <w:sz w:val="28"/>
          <w:szCs w:val="28"/>
        </w:rPr>
        <w:t xml:space="preserve">, закрепляют алидаду, опускают трубу до уровня отмеченной ранее точки </w:t>
      </w:r>
      <w:r w:rsidRPr="003B09C4">
        <w:rPr>
          <w:bCs/>
          <w:sz w:val="28"/>
          <w:szCs w:val="28"/>
          <w:lang w:val="en-US"/>
        </w:rPr>
        <w:t>b</w:t>
      </w:r>
      <w:r w:rsidRPr="003B09C4">
        <w:rPr>
          <w:bCs/>
          <w:sz w:val="28"/>
          <w:szCs w:val="28"/>
        </w:rPr>
        <w:t xml:space="preserve"> и отмечают проекцию </w:t>
      </w:r>
      <w:r w:rsidRPr="003B09C4">
        <w:rPr>
          <w:bCs/>
          <w:sz w:val="28"/>
          <w:szCs w:val="28"/>
          <w:lang w:val="en-US"/>
        </w:rPr>
        <w:t>b</w:t>
      </w:r>
      <w:r w:rsidRPr="003B09C4">
        <w:rPr>
          <w:bCs/>
          <w:sz w:val="28"/>
          <w:szCs w:val="28"/>
          <w:vertAlign w:val="subscript"/>
        </w:rPr>
        <w:t>1</w:t>
      </w:r>
      <w:r w:rsidRPr="003B09C4">
        <w:rPr>
          <w:bCs/>
          <w:sz w:val="28"/>
          <w:szCs w:val="28"/>
        </w:rPr>
        <w:t xml:space="preserve"> центра сетки. Если расстояние между проекциями </w:t>
      </w:r>
      <w:r w:rsidRPr="003B09C4">
        <w:rPr>
          <w:bCs/>
          <w:sz w:val="28"/>
          <w:szCs w:val="28"/>
          <w:lang w:val="en-US"/>
        </w:rPr>
        <w:t>b</w:t>
      </w:r>
      <w:r w:rsidRPr="003B09C4">
        <w:rPr>
          <w:bCs/>
          <w:sz w:val="28"/>
          <w:szCs w:val="28"/>
        </w:rPr>
        <w:t xml:space="preserve"> и </w:t>
      </w:r>
      <w:r w:rsidRPr="003B09C4">
        <w:rPr>
          <w:bCs/>
          <w:sz w:val="28"/>
          <w:szCs w:val="28"/>
          <w:lang w:val="en-US"/>
        </w:rPr>
        <w:t>b</w:t>
      </w:r>
      <w:r w:rsidRPr="003B09C4">
        <w:rPr>
          <w:bCs/>
          <w:sz w:val="28"/>
          <w:szCs w:val="28"/>
          <w:vertAlign w:val="subscript"/>
        </w:rPr>
        <w:t>1</w:t>
      </w:r>
      <w:r w:rsidRPr="003B09C4">
        <w:rPr>
          <w:bCs/>
          <w:sz w:val="28"/>
          <w:szCs w:val="28"/>
        </w:rPr>
        <w:t xml:space="preserve"> не более ширины </w:t>
      </w:r>
      <w:proofErr w:type="spellStart"/>
      <w:r w:rsidRPr="003B09C4">
        <w:rPr>
          <w:bCs/>
          <w:sz w:val="28"/>
          <w:szCs w:val="28"/>
        </w:rPr>
        <w:t>биссектора</w:t>
      </w:r>
      <w:proofErr w:type="spellEnd"/>
      <w:r w:rsidRPr="003B09C4">
        <w:rPr>
          <w:bCs/>
          <w:sz w:val="28"/>
          <w:szCs w:val="28"/>
        </w:rPr>
        <w:t xml:space="preserve"> сетки нитей или отношение отрезков      </w:t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bCs/>
          <w:sz w:val="28"/>
          <w:szCs w:val="28"/>
        </w:rPr>
      </w:pP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bCs/>
          <w:sz w:val="28"/>
          <w:szCs w:val="28"/>
        </w:rPr>
        <w:t xml:space="preserve">   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   </w:t>
      </w:r>
      <w:r w:rsidRPr="003B09C4">
        <w:rPr>
          <w:rFonts w:ascii="Times New Roman CYR" w:hAnsi="Times New Roman CYR" w:cs="Times New Roman CYR"/>
          <w:bCs/>
          <w:position w:val="-30"/>
          <w:sz w:val="28"/>
          <w:szCs w:val="28"/>
        </w:rPr>
        <w:object w:dxaOrig="1280" w:dyaOrig="700">
          <v:shape id="_x0000_i1026" type="#_x0000_t75" style="width:63.75pt;height:35.25pt" o:ole="">
            <v:imagedata r:id="rId11" o:title=""/>
          </v:shape>
          <o:OLEObject Type="Embed" ProgID="Equation.3" ShapeID="_x0000_i1026" DrawAspect="Content" ObjectID="_1535276640" r:id="rId12"/>
        </w:objec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,                                                   (</w:t>
      </w:r>
      <w:r>
        <w:rPr>
          <w:rFonts w:ascii="Times New Roman CYR" w:hAnsi="Times New Roman CYR" w:cs="Times New Roman CYR"/>
          <w:bCs/>
          <w:sz w:val="28"/>
          <w:szCs w:val="28"/>
        </w:rPr>
        <w:t>3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)</w:t>
      </w:r>
    </w:p>
    <w:p w:rsidR="003B09C4" w:rsidRPr="003B09C4" w:rsidRDefault="003B09C4" w:rsidP="003B09C4">
      <w:pPr>
        <w:pStyle w:val="a7"/>
        <w:spacing w:before="0" w:beforeAutospacing="0" w:after="0" w:afterAutospacing="0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ab/>
      </w:r>
    </w:p>
    <w:p w:rsidR="003B09C4" w:rsidRPr="003B09C4" w:rsidRDefault="003B09C4" w:rsidP="003B09C4">
      <w:pPr>
        <w:pStyle w:val="a7"/>
        <w:spacing w:before="0" w:beforeAutospacing="0" w:after="0" w:afterAutospacing="0"/>
        <w:ind w:firstLine="708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где </w:t>
      </w:r>
      <w:proofErr w:type="gramStart"/>
      <w:r w:rsidRPr="003B09C4">
        <w:rPr>
          <w:rFonts w:ascii="Times New Roman CYR" w:hAnsi="Times New Roman CYR" w:cs="Times New Roman CYR"/>
          <w:bCs/>
          <w:sz w:val="28"/>
          <w:szCs w:val="28"/>
          <w:lang w:val="en-US"/>
        </w:rPr>
        <w:t>b</w:t>
      </w:r>
      <w:proofErr w:type="gramEnd"/>
      <w:r w:rsidRPr="003B09C4">
        <w:rPr>
          <w:rFonts w:ascii="Times New Roman CYR" w:hAnsi="Times New Roman CYR" w:cs="Times New Roman CYR"/>
          <w:bCs/>
          <w:sz w:val="28"/>
          <w:szCs w:val="28"/>
          <w:vertAlign w:val="subscript"/>
        </w:rPr>
        <w:t>о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 xml:space="preserve"> – средняя точка отрезка </w:t>
      </w:r>
      <w:r w:rsidRPr="003B09C4">
        <w:rPr>
          <w:bCs/>
          <w:sz w:val="28"/>
          <w:szCs w:val="28"/>
          <w:lang w:val="en-US"/>
        </w:rPr>
        <w:t>bb</w:t>
      </w:r>
      <w:r w:rsidRPr="003B09C4">
        <w:rPr>
          <w:bCs/>
          <w:sz w:val="28"/>
          <w:szCs w:val="28"/>
          <w:vertAlign w:val="subscript"/>
        </w:rPr>
        <w:t>1</w:t>
      </w:r>
      <w:r w:rsidRPr="003B09C4">
        <w:rPr>
          <w:bCs/>
          <w:sz w:val="28"/>
          <w:szCs w:val="28"/>
        </w:rPr>
        <w:t>,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то условие выполнено</w:t>
      </w:r>
      <w:r w:rsidRPr="003B09C4">
        <w:rPr>
          <w:bCs w:val="0"/>
          <w:sz w:val="28"/>
          <w:szCs w:val="28"/>
        </w:rPr>
        <w:t xml:space="preserve">. </w:t>
      </w:r>
      <w:r w:rsidRPr="003B09C4">
        <w:rPr>
          <w:b w:val="0"/>
          <w:bCs w:val="0"/>
          <w:sz w:val="28"/>
          <w:szCs w:val="28"/>
        </w:rPr>
        <w:t>П</w:t>
      </w:r>
      <w:r w:rsidRPr="003B09C4">
        <w:rPr>
          <w:rFonts w:ascii="Times New Roman CYR" w:hAnsi="Times New Roman CYR" w:cs="Times New Roman CYR"/>
          <w:b w:val="0"/>
          <w:bCs w:val="0"/>
          <w:sz w:val="28"/>
          <w:szCs w:val="28"/>
        </w:rPr>
        <w:t>ри обнаружении неравенства подставок теодолит нужно сдать в мастерскую.</w:t>
      </w:r>
    </w:p>
    <w:p w:rsidR="003B09C4" w:rsidRPr="003B09C4" w:rsidRDefault="003B09C4" w:rsidP="003B09C4">
      <w:pPr>
        <w:ind w:firstLine="724"/>
        <w:jc w:val="both"/>
        <w:rPr>
          <w:rFonts w:ascii="Times New Roman CYR" w:hAnsi="Times New Roman CYR" w:cs="Times New Roman CYR"/>
          <w:bCs/>
          <w:sz w:val="28"/>
          <w:szCs w:val="28"/>
        </w:rPr>
      </w:pPr>
      <w:r w:rsidRPr="003B09C4">
        <w:rPr>
          <w:b/>
          <w:sz w:val="28"/>
          <w:szCs w:val="28"/>
        </w:rPr>
        <w:t>4 поверка</w:t>
      </w:r>
      <w:r w:rsidRPr="003B09C4">
        <w:rPr>
          <w:sz w:val="28"/>
          <w:szCs w:val="28"/>
        </w:rPr>
        <w:t xml:space="preserve"> </w:t>
      </w:r>
      <w:r w:rsidRPr="003B09C4">
        <w:rPr>
          <w:b/>
          <w:sz w:val="28"/>
          <w:szCs w:val="28"/>
        </w:rPr>
        <w:t>(поверка сетки нитей)</w:t>
      </w:r>
      <w:r w:rsidRPr="003B09C4">
        <w:rPr>
          <w:sz w:val="28"/>
          <w:szCs w:val="28"/>
        </w:rPr>
        <w:t xml:space="preserve"> – в</w:t>
      </w:r>
      <w:r w:rsidRPr="003B09C4">
        <w:rPr>
          <w:rFonts w:ascii="Times New Roman CYR" w:hAnsi="Times New Roman CYR" w:cs="Times New Roman CYR"/>
          <w:bCs/>
          <w:sz w:val="28"/>
          <w:szCs w:val="28"/>
        </w:rPr>
        <w:t>ертикальная нить сетки нитей должна лежать в коллимационной плоскости.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sz w:val="28"/>
          <w:szCs w:val="28"/>
        </w:rPr>
      </w:pPr>
      <w:r w:rsidRPr="003B09C4">
        <w:rPr>
          <w:sz w:val="28"/>
          <w:szCs w:val="28"/>
        </w:rPr>
        <w:t xml:space="preserve">Порядок поверки: </w:t>
      </w:r>
      <w:r w:rsidRPr="003B09C4">
        <w:rPr>
          <w:b w:val="0"/>
          <w:sz w:val="28"/>
          <w:szCs w:val="28"/>
        </w:rPr>
        <w:t xml:space="preserve">Наводят трубу на хорошо видимую точку и наводящим винтом смещают ее по высоте. Если при этом изображение точки остается на вертикальной нити сетки нитей, то условие выполнено. </w:t>
      </w:r>
      <w:r w:rsidRPr="003B09C4">
        <w:rPr>
          <w:b w:val="0"/>
          <w:bCs w:val="0"/>
          <w:sz w:val="28"/>
          <w:szCs w:val="28"/>
        </w:rPr>
        <w:t>В противном случае выполняют юстировку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sz w:val="28"/>
          <w:szCs w:val="28"/>
        </w:rPr>
      </w:pPr>
      <w:r w:rsidRPr="003B09C4">
        <w:rPr>
          <w:sz w:val="28"/>
          <w:szCs w:val="28"/>
        </w:rPr>
        <w:t>Порядок юстировки:</w:t>
      </w:r>
      <w:r w:rsidRPr="003B09C4">
        <w:rPr>
          <w:b w:val="0"/>
          <w:sz w:val="28"/>
          <w:szCs w:val="28"/>
        </w:rPr>
        <w:t xml:space="preserve"> Ослабив исправительные винты сетки нитей, разворачивают сетку в нужном направлении. После этого следует повторить поверку и снова определить коллимационную ошибку, т.к. при ослаблении и затягивании исправительных винтов сетки нитей ее центр мог сдвинуться в сторону. 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3"/>
        <w:rPr>
          <w:sz w:val="28"/>
          <w:szCs w:val="28"/>
        </w:rPr>
      </w:pPr>
      <w:r>
        <w:rPr>
          <w:sz w:val="28"/>
          <w:szCs w:val="28"/>
        </w:rPr>
        <w:t>9.4 И</w:t>
      </w:r>
      <w:r w:rsidRPr="003B09C4">
        <w:rPr>
          <w:sz w:val="28"/>
          <w:szCs w:val="28"/>
        </w:rPr>
        <w:t>змерение горизонтальных углов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>В вершине измеряемого угла ВАС (рисунок</w:t>
      </w:r>
      <w:r>
        <w:rPr>
          <w:b w:val="0"/>
          <w:bCs w:val="0"/>
          <w:sz w:val="28"/>
          <w:szCs w:val="28"/>
        </w:rPr>
        <w:t xml:space="preserve"> 5)</w:t>
      </w:r>
      <w:r w:rsidRPr="003B09C4">
        <w:rPr>
          <w:b w:val="0"/>
          <w:bCs w:val="0"/>
          <w:sz w:val="28"/>
          <w:szCs w:val="28"/>
        </w:rPr>
        <w:t xml:space="preserve"> устанавливают теодолит.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  <w:r w:rsidRPr="003B09C4">
        <w:rPr>
          <w:noProof/>
          <w:sz w:val="28"/>
          <w:szCs w:val="28"/>
        </w:rPr>
        <w:pict>
          <v:line id="_x0000_s1029" style="position:absolute;left:0;text-align:left;z-index:251663360" from="252pt,12.6pt" to="252pt,57.6pt" strokeweight="2.25pt"/>
        </w:pict>
      </w:r>
      <w:r w:rsidRPr="003B09C4">
        <w:rPr>
          <w:noProof/>
          <w:sz w:val="28"/>
          <w:szCs w:val="28"/>
        </w:rPr>
        <w:pict>
          <v:line id="_x0000_s1028" style="position:absolute;left:0;text-align:left;z-index:251662336" from="1in,12.6pt" to="1in,48.6pt" strokeweight="3pt"/>
        </w:pic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    </w:t>
      </w:r>
      <w:r w:rsidRPr="003B09C4">
        <w:rPr>
          <w:b w:val="0"/>
          <w:bCs w:val="0"/>
          <w:sz w:val="28"/>
          <w:szCs w:val="28"/>
        </w:rPr>
        <w:tab/>
        <w:t xml:space="preserve"> 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noProof/>
          <w:sz w:val="28"/>
          <w:szCs w:val="28"/>
        </w:rPr>
        <w:pict>
          <v:line id="_x0000_s1026" style="position:absolute;left:0;text-align:left;flip:x;z-index:251660288" from="63pt,7.2pt" to="1in,52.2pt">
            <v:stroke dashstyle="longDash"/>
          </v:line>
        </w:pict>
      </w:r>
      <w:r w:rsidRPr="003B09C4">
        <w:rPr>
          <w:b w:val="0"/>
          <w:bCs w:val="0"/>
          <w:sz w:val="28"/>
          <w:szCs w:val="28"/>
        </w:rPr>
        <w:t xml:space="preserve">                    </w:t>
      </w:r>
      <w:r w:rsidRPr="003B09C4">
        <w:rPr>
          <w:sz w:val="28"/>
          <w:szCs w:val="28"/>
        </w:rPr>
        <w:t>В</w:t>
      </w:r>
      <w:r w:rsidRPr="003B09C4">
        <w:rPr>
          <w:b w:val="0"/>
          <w:bCs w:val="0"/>
          <w:sz w:val="28"/>
          <w:szCs w:val="28"/>
        </w:rPr>
        <w:t xml:space="preserve">                                              </w:t>
      </w:r>
      <w:r w:rsidRPr="003B09C4">
        <w:rPr>
          <w:sz w:val="28"/>
          <w:szCs w:val="28"/>
        </w:rPr>
        <w:t>С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  <w:r w:rsidRPr="003B09C4">
        <w:rPr>
          <w:noProof/>
          <w:sz w:val="28"/>
          <w:szCs w:val="28"/>
        </w:rPr>
        <w:pict>
          <v:line id="_x0000_s1027" style="position:absolute;left:0;text-align:left;flip:y;z-index:251661312" from="63pt,2.4pt" to="252pt,39pt">
            <v:stroke dashstyle="longDash"/>
          </v:line>
        </w:pict>
      </w:r>
    </w:p>
    <w:p w:rsidR="003B09C4" w:rsidRPr="003B09C4" w:rsidRDefault="003B09C4" w:rsidP="003B09C4">
      <w:pPr>
        <w:pStyle w:val="a3"/>
        <w:rPr>
          <w:sz w:val="28"/>
          <w:szCs w:val="28"/>
        </w:rPr>
      </w:pPr>
      <w:r w:rsidRPr="003B09C4">
        <w:rPr>
          <w:noProof/>
          <w:sz w:val="28"/>
          <w:szCs w:val="28"/>
        </w:rPr>
        <w:pict>
          <v:line id="_x0000_s1030" style="position:absolute;left:0;text-align:left;z-index:251664384" from="63pt,6.6pt" to="90pt,15.6pt">
            <v:stroke startarrow="block" endarrow="block"/>
          </v:line>
        </w:pict>
      </w:r>
    </w:p>
    <w:p w:rsidR="003B09C4" w:rsidRPr="003B09C4" w:rsidRDefault="003B09C4" w:rsidP="003B09C4">
      <w:pPr>
        <w:pStyle w:val="a3"/>
        <w:jc w:val="both"/>
        <w:rPr>
          <w:sz w:val="28"/>
          <w:szCs w:val="28"/>
        </w:rPr>
      </w:pPr>
      <w:r w:rsidRPr="003B09C4">
        <w:rPr>
          <w:sz w:val="28"/>
          <w:szCs w:val="28"/>
        </w:rPr>
        <w:t xml:space="preserve">             А</w:t>
      </w:r>
    </w:p>
    <w:p w:rsidR="003B09C4" w:rsidRPr="003B09C4" w:rsidRDefault="003B09C4" w:rsidP="003B09C4">
      <w:pPr>
        <w:pStyle w:val="a3"/>
        <w:rPr>
          <w:sz w:val="28"/>
          <w:szCs w:val="28"/>
        </w:rPr>
      </w:pPr>
    </w:p>
    <w:p w:rsidR="003B09C4" w:rsidRPr="003B09C4" w:rsidRDefault="003B09C4" w:rsidP="003B09C4">
      <w:pPr>
        <w:pStyle w:val="a3"/>
        <w:rPr>
          <w:b w:val="0"/>
          <w:sz w:val="28"/>
          <w:szCs w:val="28"/>
        </w:rPr>
      </w:pPr>
      <w:r w:rsidRPr="003B09C4">
        <w:rPr>
          <w:b w:val="0"/>
          <w:sz w:val="28"/>
          <w:szCs w:val="28"/>
        </w:rPr>
        <w:t>Рисунок 5. Схема измерения горизонтального угла</w:t>
      </w:r>
    </w:p>
    <w:p w:rsidR="003B09C4" w:rsidRDefault="003B09C4" w:rsidP="003B09C4">
      <w:pPr>
        <w:pStyle w:val="a3"/>
        <w:jc w:val="both"/>
        <w:rPr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Теодолит центрируют над точкой</w:t>
      </w:r>
      <w:proofErr w:type="gramStart"/>
      <w:r w:rsidRPr="003B09C4">
        <w:rPr>
          <w:b w:val="0"/>
          <w:bCs w:val="0"/>
          <w:sz w:val="28"/>
          <w:szCs w:val="28"/>
        </w:rPr>
        <w:t xml:space="preserve"> А</w:t>
      </w:r>
      <w:proofErr w:type="gramEnd"/>
      <w:r w:rsidRPr="003B09C4">
        <w:rPr>
          <w:b w:val="0"/>
          <w:bCs w:val="0"/>
          <w:sz w:val="28"/>
          <w:szCs w:val="28"/>
        </w:rPr>
        <w:t xml:space="preserve"> и по уровню при алидаде горизонтального круга приводят с помощью подъ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>мных винтов ось вращения теодолита в вертикальное положение. На точках</w:t>
      </w:r>
      <w:proofErr w:type="gramStart"/>
      <w:r w:rsidRPr="003B09C4">
        <w:rPr>
          <w:b w:val="0"/>
          <w:bCs w:val="0"/>
          <w:sz w:val="28"/>
          <w:szCs w:val="28"/>
        </w:rPr>
        <w:t xml:space="preserve"> В</w:t>
      </w:r>
      <w:proofErr w:type="gramEnd"/>
      <w:r w:rsidRPr="003B09C4">
        <w:rPr>
          <w:b w:val="0"/>
          <w:bCs w:val="0"/>
          <w:sz w:val="28"/>
          <w:szCs w:val="28"/>
        </w:rPr>
        <w:t xml:space="preserve"> и С, фиксирующих направления, между </w:t>
      </w:r>
      <w:r w:rsidRPr="003B09C4">
        <w:rPr>
          <w:b w:val="0"/>
          <w:bCs w:val="0"/>
          <w:sz w:val="28"/>
          <w:szCs w:val="28"/>
        </w:rPr>
        <w:lastRenderedPageBreak/>
        <w:t>которыми измеряется угол, устанавливают визирные цели: марки, вехи, шпильки и т.п.</w:t>
      </w:r>
    </w:p>
    <w:p w:rsid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>Добиваются четкого изображения сетки нитей. Глядя поверх трубы, совмещают крест визира с визирной целью (визирная цель должна появиться в поле зрения трубы). После попадания в поле зрения трубы визирной цели фиксируют направление, зажимая закрепительные винты алидады и трубы. Вращением кремальеры добиваются резкого изображения визирной цели. Наводящими винтами алидады и трубы совмещают центр сетки с изображением визирной цели.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sz w:val="28"/>
          <w:szCs w:val="28"/>
        </w:rPr>
      </w:pPr>
      <w:r w:rsidRPr="003B09C4">
        <w:rPr>
          <w:b w:val="0"/>
          <w:sz w:val="28"/>
          <w:szCs w:val="28"/>
        </w:rPr>
        <w:t>Способы измерения горизонтальных углов</w:t>
      </w:r>
      <w:r>
        <w:rPr>
          <w:b w:val="0"/>
          <w:sz w:val="28"/>
          <w:szCs w:val="28"/>
        </w:rPr>
        <w:t>: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sz w:val="28"/>
          <w:szCs w:val="28"/>
        </w:rPr>
        <w:tab/>
        <w:t xml:space="preserve">1. Совмещение нулей лимба и алидады («от нуля»). </w:t>
      </w:r>
      <w:r w:rsidRPr="003B09C4">
        <w:rPr>
          <w:b w:val="0"/>
          <w:bCs w:val="0"/>
          <w:sz w:val="28"/>
          <w:szCs w:val="28"/>
        </w:rPr>
        <w:t>Нуль алидады совмещают с нулем лимба. Алидаду закрепляют, оставляя не закрепл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>нным лимб. Трубу наводят на визирную цель и закрепляют лимб. После этого алидаду открепляют, наводят трубу на другую визирную цель и закрепляют алидаду. Отсчет на лимбе даст значение измеряемого угла. Как правило, отсч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>ты по лимбу производят дважды.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sz w:val="28"/>
          <w:szCs w:val="28"/>
        </w:rPr>
        <w:tab/>
      </w:r>
      <w:r w:rsidRPr="003B09C4">
        <w:rPr>
          <w:b w:val="0"/>
          <w:bCs w:val="0"/>
          <w:sz w:val="28"/>
          <w:szCs w:val="28"/>
        </w:rPr>
        <w:t>Этот способ прост, но недостаточно точен.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</w:r>
      <w:r w:rsidRPr="003B09C4">
        <w:rPr>
          <w:sz w:val="28"/>
          <w:szCs w:val="28"/>
        </w:rPr>
        <w:t>2. Способ при</w:t>
      </w:r>
      <w:r>
        <w:rPr>
          <w:sz w:val="28"/>
          <w:szCs w:val="28"/>
        </w:rPr>
        <w:t>ё</w:t>
      </w:r>
      <w:r w:rsidRPr="003B09C4">
        <w:rPr>
          <w:sz w:val="28"/>
          <w:szCs w:val="28"/>
        </w:rPr>
        <w:t xml:space="preserve">мов. </w:t>
      </w:r>
      <w:r w:rsidRPr="003B09C4">
        <w:rPr>
          <w:b w:val="0"/>
          <w:bCs w:val="0"/>
          <w:sz w:val="28"/>
          <w:szCs w:val="28"/>
        </w:rPr>
        <w:t>В этом способе совмещение трубы с первой визирной целью производят при произвольном отсчете по лимбу.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 xml:space="preserve">Измерение угла при одном положении круга называют </w:t>
      </w:r>
      <w:proofErr w:type="spellStart"/>
      <w:r w:rsidRPr="003B09C4">
        <w:rPr>
          <w:sz w:val="28"/>
          <w:szCs w:val="28"/>
        </w:rPr>
        <w:t>полупри</w:t>
      </w:r>
      <w:r>
        <w:rPr>
          <w:sz w:val="28"/>
          <w:szCs w:val="28"/>
        </w:rPr>
        <w:t>ё</w:t>
      </w:r>
      <w:r w:rsidRPr="003B09C4">
        <w:rPr>
          <w:sz w:val="28"/>
          <w:szCs w:val="28"/>
        </w:rPr>
        <w:t>мом</w:t>
      </w:r>
      <w:proofErr w:type="spellEnd"/>
      <w:r w:rsidRPr="003B09C4">
        <w:rPr>
          <w:sz w:val="28"/>
          <w:szCs w:val="28"/>
        </w:rPr>
        <w:t>.</w:t>
      </w:r>
      <w:r w:rsidRPr="003B09C4">
        <w:rPr>
          <w:b w:val="0"/>
          <w:bCs w:val="0"/>
          <w:sz w:val="28"/>
          <w:szCs w:val="28"/>
        </w:rPr>
        <w:t xml:space="preserve"> Как правило, работу по измерению угла на точке оканчивают </w:t>
      </w:r>
      <w:r w:rsidRPr="003B09C4">
        <w:rPr>
          <w:sz w:val="28"/>
          <w:szCs w:val="28"/>
        </w:rPr>
        <w:t>полным при</w:t>
      </w:r>
      <w:r>
        <w:rPr>
          <w:sz w:val="28"/>
          <w:szCs w:val="28"/>
        </w:rPr>
        <w:t>ё</w:t>
      </w:r>
      <w:r w:rsidRPr="003B09C4">
        <w:rPr>
          <w:sz w:val="28"/>
          <w:szCs w:val="28"/>
        </w:rPr>
        <w:t xml:space="preserve">мом – </w:t>
      </w:r>
      <w:r w:rsidRPr="003B09C4">
        <w:rPr>
          <w:b w:val="0"/>
          <w:bCs w:val="0"/>
          <w:sz w:val="28"/>
          <w:szCs w:val="28"/>
        </w:rPr>
        <w:t>измерением при левом (КЛ) и правом (КП) положениях вертикального круга.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>Результаты измерений записывают в полевой журнал.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 xml:space="preserve">Расхождение значений измеренного угла в </w:t>
      </w:r>
      <w:proofErr w:type="spellStart"/>
      <w:r w:rsidRPr="003B09C4">
        <w:rPr>
          <w:b w:val="0"/>
          <w:bCs w:val="0"/>
          <w:sz w:val="28"/>
          <w:szCs w:val="28"/>
        </w:rPr>
        <w:t>полуприемах</w:t>
      </w:r>
      <w:proofErr w:type="spellEnd"/>
      <w:r w:rsidRPr="003B09C4">
        <w:rPr>
          <w:b w:val="0"/>
          <w:bCs w:val="0"/>
          <w:sz w:val="28"/>
          <w:szCs w:val="28"/>
        </w:rPr>
        <w:t xml:space="preserve"> не должно превышать двойной коллимационной погрешности отсчета.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</w:r>
      <w:r w:rsidRPr="003B09C4">
        <w:rPr>
          <w:sz w:val="28"/>
          <w:szCs w:val="28"/>
        </w:rPr>
        <w:t>3. Способ повторений</w:t>
      </w:r>
      <w:r w:rsidRPr="003B09C4">
        <w:rPr>
          <w:b w:val="0"/>
          <w:bCs w:val="0"/>
          <w:sz w:val="28"/>
          <w:szCs w:val="28"/>
        </w:rPr>
        <w:t xml:space="preserve"> позволяет более точно измерить угол.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sz w:val="28"/>
          <w:szCs w:val="28"/>
        </w:rPr>
        <w:tab/>
      </w:r>
      <w:r w:rsidRPr="003B09C4">
        <w:rPr>
          <w:b w:val="0"/>
          <w:bCs w:val="0"/>
          <w:sz w:val="28"/>
          <w:szCs w:val="28"/>
        </w:rPr>
        <w:t>Этим способом углы измеряются на разных сегментах лимба, тем самым достигается исключение систематической погрешности измерения (если лимб зацепляется в одном месте).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Если измерения производят несколькими </w:t>
      </w:r>
      <w:r w:rsidRPr="003B09C4">
        <w:rPr>
          <w:b w:val="0"/>
          <w:bCs w:val="0"/>
          <w:sz w:val="28"/>
          <w:szCs w:val="28"/>
          <w:lang w:val="en-US"/>
        </w:rPr>
        <w:t>n</w:t>
      </w:r>
      <w:r w:rsidRPr="003B09C4">
        <w:rPr>
          <w:b w:val="0"/>
          <w:bCs w:val="0"/>
          <w:sz w:val="28"/>
          <w:szCs w:val="28"/>
        </w:rPr>
        <w:t>-приемами, лимб между ними переставляют на угол γ = 180˚/</w:t>
      </w:r>
      <w:r w:rsidRPr="003B09C4">
        <w:rPr>
          <w:b w:val="0"/>
          <w:bCs w:val="0"/>
          <w:sz w:val="28"/>
          <w:szCs w:val="28"/>
          <w:lang w:val="en-US"/>
        </w:rPr>
        <w:t>n</w:t>
      </w:r>
      <w:r w:rsidRPr="003B09C4">
        <w:rPr>
          <w:b w:val="0"/>
          <w:bCs w:val="0"/>
          <w:sz w:val="28"/>
          <w:szCs w:val="28"/>
        </w:rPr>
        <w:t>.</w:t>
      </w:r>
    </w:p>
    <w:p w:rsidR="003B09C4" w:rsidRPr="003B09C4" w:rsidRDefault="003B09C4" w:rsidP="003B09C4">
      <w:pPr>
        <w:pStyle w:val="a3"/>
        <w:jc w:val="both"/>
        <w:rPr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</w:r>
      <w:r w:rsidRPr="003B09C4">
        <w:rPr>
          <w:sz w:val="28"/>
          <w:szCs w:val="28"/>
        </w:rPr>
        <w:t>4. Способ круговых при</w:t>
      </w:r>
      <w:r>
        <w:rPr>
          <w:sz w:val="28"/>
          <w:szCs w:val="28"/>
        </w:rPr>
        <w:t>ё</w:t>
      </w:r>
      <w:r w:rsidRPr="003B09C4">
        <w:rPr>
          <w:sz w:val="28"/>
          <w:szCs w:val="28"/>
        </w:rPr>
        <w:t xml:space="preserve">мов. 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sz w:val="28"/>
          <w:szCs w:val="28"/>
        </w:rPr>
        <w:tab/>
      </w:r>
      <w:r w:rsidRPr="003B09C4">
        <w:rPr>
          <w:b w:val="0"/>
          <w:bCs w:val="0"/>
          <w:sz w:val="28"/>
          <w:szCs w:val="28"/>
        </w:rPr>
        <w:t>Этот способ применяют для измерения нескольких углов с общей вершиной.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 xml:space="preserve">Выполняют первый </w:t>
      </w:r>
      <w:proofErr w:type="spellStart"/>
      <w:r w:rsidRPr="003B09C4">
        <w:rPr>
          <w:b w:val="0"/>
          <w:bCs w:val="0"/>
          <w:sz w:val="28"/>
          <w:szCs w:val="28"/>
        </w:rPr>
        <w:t>полуприем</w:t>
      </w:r>
      <w:proofErr w:type="spellEnd"/>
      <w:r w:rsidRPr="003B09C4">
        <w:rPr>
          <w:b w:val="0"/>
          <w:bCs w:val="0"/>
          <w:sz w:val="28"/>
          <w:szCs w:val="28"/>
        </w:rPr>
        <w:t xml:space="preserve"> (при КЛ). Зрительную трубу поочередно наводят на все наблюдаемые пункты, начиная с начального направления и поворачивая алидаду для наведения на следующий пункт по ходу часовой стрелки, и делают после каждого визирования трубой отсч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 xml:space="preserve">ты по горизонтальному кругу. Результаты наблюдений записывают в журнал. Заканчивают </w:t>
      </w:r>
      <w:proofErr w:type="spellStart"/>
      <w:r w:rsidRPr="003B09C4">
        <w:rPr>
          <w:b w:val="0"/>
          <w:bCs w:val="0"/>
          <w:sz w:val="28"/>
          <w:szCs w:val="28"/>
        </w:rPr>
        <w:t>полупри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>м</w:t>
      </w:r>
      <w:proofErr w:type="spellEnd"/>
      <w:r w:rsidRPr="003B09C4">
        <w:rPr>
          <w:b w:val="0"/>
          <w:bCs w:val="0"/>
          <w:sz w:val="28"/>
          <w:szCs w:val="28"/>
        </w:rPr>
        <w:t xml:space="preserve"> вторичным визированием на начальный пункт. Разность в отсч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>тах на начальный пункт не должна превышать двойной коллимационной погрешности. Невязку пропорционально распределяют с обратным знаком на все направления.</w:t>
      </w: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  <w:t xml:space="preserve">Второй </w:t>
      </w:r>
      <w:proofErr w:type="spellStart"/>
      <w:r w:rsidRPr="003B09C4">
        <w:rPr>
          <w:b w:val="0"/>
          <w:bCs w:val="0"/>
          <w:sz w:val="28"/>
          <w:szCs w:val="28"/>
        </w:rPr>
        <w:t>полуприем</w:t>
      </w:r>
      <w:proofErr w:type="spellEnd"/>
      <w:r w:rsidRPr="003B09C4">
        <w:rPr>
          <w:b w:val="0"/>
          <w:bCs w:val="0"/>
          <w:sz w:val="28"/>
          <w:szCs w:val="28"/>
        </w:rPr>
        <w:t xml:space="preserve"> выполняют точно так же, но при КП, а алидаду вращают уже против хода часовой стрелки.</w:t>
      </w:r>
    </w:p>
    <w:p w:rsid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ab/>
      </w:r>
    </w:p>
    <w:p w:rsid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rPr>
          <w:sz w:val="28"/>
          <w:szCs w:val="28"/>
        </w:rPr>
      </w:pPr>
      <w:r w:rsidRPr="003B09C4">
        <w:rPr>
          <w:sz w:val="28"/>
          <w:szCs w:val="28"/>
        </w:rPr>
        <w:lastRenderedPageBreak/>
        <w:t xml:space="preserve">9.5 </w:t>
      </w:r>
      <w:r>
        <w:rPr>
          <w:sz w:val="28"/>
          <w:szCs w:val="28"/>
        </w:rPr>
        <w:t>И</w:t>
      </w:r>
      <w:r w:rsidRPr="003B09C4">
        <w:rPr>
          <w:sz w:val="28"/>
          <w:szCs w:val="28"/>
        </w:rPr>
        <w:t>змерение вертикальных углов</w:t>
      </w:r>
    </w:p>
    <w:p w:rsidR="003B09C4" w:rsidRPr="003B09C4" w:rsidRDefault="003B09C4" w:rsidP="003B09C4">
      <w:pPr>
        <w:pStyle w:val="a3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Угол наклона</w:t>
      </w:r>
      <w:proofErr w:type="gramStart"/>
      <w:r w:rsidRPr="003B09C4">
        <w:rPr>
          <w:b w:val="0"/>
          <w:bCs w:val="0"/>
          <w:sz w:val="28"/>
          <w:szCs w:val="28"/>
        </w:rPr>
        <w:t xml:space="preserve"> (ν) – </w:t>
      </w:r>
      <w:proofErr w:type="gramEnd"/>
      <w:r w:rsidRPr="003B09C4">
        <w:rPr>
          <w:b w:val="0"/>
          <w:bCs w:val="0"/>
          <w:sz w:val="28"/>
          <w:szCs w:val="28"/>
        </w:rPr>
        <w:t>угол между горизонтальной плоскостью и линией визирования. ν</w:t>
      </w:r>
      <w:r w:rsidRPr="003B09C4">
        <w:rPr>
          <w:b w:val="0"/>
          <w:bCs w:val="0"/>
          <w:sz w:val="28"/>
          <w:szCs w:val="28"/>
          <w:vertAlign w:val="subscript"/>
        </w:rPr>
        <w:t>1</w:t>
      </w:r>
      <w:r w:rsidRPr="003B09C4">
        <w:rPr>
          <w:b w:val="0"/>
          <w:bCs w:val="0"/>
          <w:sz w:val="28"/>
          <w:szCs w:val="28"/>
        </w:rPr>
        <w:t xml:space="preserve"> – положительный угол, ν</w:t>
      </w:r>
      <w:r w:rsidRPr="003B09C4">
        <w:rPr>
          <w:b w:val="0"/>
          <w:bCs w:val="0"/>
          <w:sz w:val="28"/>
          <w:szCs w:val="28"/>
          <w:vertAlign w:val="subscript"/>
        </w:rPr>
        <w:t>2</w:t>
      </w:r>
      <w:r w:rsidRPr="003B09C4">
        <w:rPr>
          <w:b w:val="0"/>
          <w:bCs w:val="0"/>
          <w:sz w:val="28"/>
          <w:szCs w:val="28"/>
        </w:rPr>
        <w:t xml:space="preserve"> – отрицательный угол.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Для измерения углов наклона служит вертикальный лимб.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При измерении вертикальных углов исходным (основным) направлением является </w:t>
      </w:r>
      <w:proofErr w:type="gramStart"/>
      <w:r w:rsidRPr="003B09C4">
        <w:rPr>
          <w:b w:val="0"/>
          <w:bCs w:val="0"/>
          <w:sz w:val="28"/>
          <w:szCs w:val="28"/>
        </w:rPr>
        <w:t>горизонтальное</w:t>
      </w:r>
      <w:proofErr w:type="gramEnd"/>
      <w:r w:rsidRPr="003B09C4">
        <w:rPr>
          <w:b w:val="0"/>
          <w:bCs w:val="0"/>
          <w:sz w:val="28"/>
          <w:szCs w:val="28"/>
        </w:rPr>
        <w:t>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Для вычисления значений углов наклона определяют место нуля (МО). Место нуля – это отсчет по вертикальному кругу, соответствующий горизонтальному положению визирной оси и положению уровня при алидаде вертикального круга в </w:t>
      </w:r>
      <w:proofErr w:type="spellStart"/>
      <w:proofErr w:type="gramStart"/>
      <w:r w:rsidRPr="003B09C4">
        <w:rPr>
          <w:b w:val="0"/>
          <w:bCs w:val="0"/>
          <w:sz w:val="28"/>
          <w:szCs w:val="28"/>
        </w:rPr>
        <w:t>нуль-пункте</w:t>
      </w:r>
      <w:proofErr w:type="spellEnd"/>
      <w:proofErr w:type="gramEnd"/>
      <w:r w:rsidRPr="003B09C4">
        <w:rPr>
          <w:b w:val="0"/>
          <w:bCs w:val="0"/>
          <w:sz w:val="28"/>
          <w:szCs w:val="28"/>
        </w:rPr>
        <w:t>, или горизонтальности отсчетного индекса у теодолитов с компенсатором при вертикальном круге.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Порядок определения МО: устанавливают теодолит, приводят его в рабочее положение, находят хорошо видимую точку и наводят на нее трубу при КЛ. При наличии уровня при вертикальном круге приводят его пузырек в нуль-пункт и берут отсчет по вертикальному кругу. Повторяют те же действия при КП. Берут отсч</w:t>
      </w:r>
      <w:r>
        <w:rPr>
          <w:b w:val="0"/>
          <w:bCs w:val="0"/>
          <w:sz w:val="28"/>
          <w:szCs w:val="28"/>
        </w:rPr>
        <w:t>ё</w:t>
      </w:r>
      <w:r w:rsidRPr="003B09C4">
        <w:rPr>
          <w:b w:val="0"/>
          <w:bCs w:val="0"/>
          <w:sz w:val="28"/>
          <w:szCs w:val="28"/>
        </w:rPr>
        <w:t>т по вертикальному кругу при КП.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</w:t>
      </w:r>
      <w:r w:rsidRPr="003B09C4">
        <w:rPr>
          <w:b w:val="0"/>
          <w:bCs w:val="0"/>
          <w:sz w:val="28"/>
          <w:szCs w:val="28"/>
        </w:rPr>
        <w:t>МО = (КЛ + КП)/2</w:t>
      </w:r>
      <w:r>
        <w:rPr>
          <w:b w:val="0"/>
          <w:bCs w:val="0"/>
          <w:sz w:val="28"/>
          <w:szCs w:val="28"/>
        </w:rPr>
        <w:t>.                                        (4)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МО может иметь любое значение. Важно, чтобы при измерении вертикальных углов оно оставалось постоянным. Для удобства вычислений желательно, чтобы МО было близким, а еще лучше равным, нулю.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>МО исправляют так. После определения МО вращением трубы теодолита при КЛ устанавливают отсчет по вертикальному кругу, равный вычисленному углу наклона. В этом случае средняя горизонтальная нить сетки сойдет с изображения точки. Вертикальными исправительными винтами сетки среднюю горизонтальную нить наводят на точку.</w:t>
      </w:r>
    </w:p>
    <w:p w:rsid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 w:rsidRPr="003B09C4">
        <w:rPr>
          <w:b w:val="0"/>
          <w:bCs w:val="0"/>
          <w:sz w:val="28"/>
          <w:szCs w:val="28"/>
        </w:rPr>
        <w:t xml:space="preserve">Для </w:t>
      </w:r>
      <w:r>
        <w:rPr>
          <w:b w:val="0"/>
          <w:bCs w:val="0"/>
          <w:sz w:val="28"/>
          <w:szCs w:val="28"/>
        </w:rPr>
        <w:t xml:space="preserve">теодолита </w:t>
      </w:r>
      <w:r w:rsidRPr="003B09C4">
        <w:rPr>
          <w:b w:val="0"/>
          <w:bCs w:val="0"/>
          <w:sz w:val="28"/>
          <w:szCs w:val="28"/>
        </w:rPr>
        <w:t>2Т30: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     </w:t>
      </w:r>
      <w:r w:rsidRPr="003B09C4">
        <w:rPr>
          <w:b w:val="0"/>
          <w:bCs w:val="0"/>
          <w:sz w:val="28"/>
          <w:szCs w:val="28"/>
        </w:rPr>
        <w:t>ν = КЛ – МО</w:t>
      </w:r>
      <w:r>
        <w:rPr>
          <w:b w:val="0"/>
          <w:bCs w:val="0"/>
          <w:sz w:val="28"/>
          <w:szCs w:val="28"/>
        </w:rPr>
        <w:t>,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  </w:t>
      </w:r>
      <w:r w:rsidRPr="003B09C4">
        <w:rPr>
          <w:b w:val="0"/>
          <w:bCs w:val="0"/>
          <w:sz w:val="28"/>
          <w:szCs w:val="28"/>
        </w:rPr>
        <w:t>ν = МО – КП - 180˚</w:t>
      </w:r>
      <w:r>
        <w:rPr>
          <w:b w:val="0"/>
          <w:bCs w:val="0"/>
          <w:sz w:val="28"/>
          <w:szCs w:val="28"/>
        </w:rPr>
        <w:t>,                                           (5)</w:t>
      </w: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</w:p>
    <w:p w:rsidR="003B09C4" w:rsidRPr="003B09C4" w:rsidRDefault="003B09C4" w:rsidP="003B09C4">
      <w:pPr>
        <w:pStyle w:val="a3"/>
        <w:ind w:firstLine="708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                                        </w:t>
      </w:r>
      <w:r w:rsidRPr="003B09C4">
        <w:rPr>
          <w:b w:val="0"/>
          <w:bCs w:val="0"/>
          <w:sz w:val="28"/>
          <w:szCs w:val="28"/>
        </w:rPr>
        <w:t>ν = (КЛ - КП - 180˚)/2</w:t>
      </w:r>
      <w:r>
        <w:rPr>
          <w:b w:val="0"/>
          <w:bCs w:val="0"/>
          <w:sz w:val="28"/>
          <w:szCs w:val="28"/>
        </w:rPr>
        <w:t>.</w:t>
      </w:r>
    </w:p>
    <w:p w:rsidR="00EB1B6B" w:rsidRPr="003B09C4" w:rsidRDefault="00EB1B6B">
      <w:pPr>
        <w:rPr>
          <w:sz w:val="28"/>
          <w:szCs w:val="28"/>
        </w:rPr>
      </w:pPr>
    </w:p>
    <w:sectPr w:rsidR="00EB1B6B" w:rsidRPr="003B09C4" w:rsidSect="003B09C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09C4"/>
    <w:rsid w:val="003B09C4"/>
    <w:rsid w:val="005E7550"/>
    <w:rsid w:val="00EB1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09C4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B09C4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3B09C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Body Text"/>
    <w:basedOn w:val="a"/>
    <w:link w:val="a6"/>
    <w:rsid w:val="003B09C4"/>
    <w:pPr>
      <w:jc w:val="both"/>
    </w:pPr>
  </w:style>
  <w:style w:type="character" w:customStyle="1" w:styleId="a6">
    <w:name w:val="Основной текст Знак"/>
    <w:basedOn w:val="a0"/>
    <w:link w:val="a5"/>
    <w:rsid w:val="003B09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3B09C4"/>
    <w:pPr>
      <w:spacing w:before="100" w:beforeAutospacing="1" w:after="100" w:afterAutospacing="1"/>
    </w:pPr>
  </w:style>
  <w:style w:type="paragraph" w:styleId="a8">
    <w:name w:val="Balloon Text"/>
    <w:basedOn w:val="a"/>
    <w:link w:val="a9"/>
    <w:uiPriority w:val="99"/>
    <w:semiHidden/>
    <w:unhideWhenUsed/>
    <w:rsid w:val="003B09C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B09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wmf"/><Relationship Id="rId5" Type="http://schemas.openxmlformats.org/officeDocument/2006/relationships/image" Target="media/image2.png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6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1998</Words>
  <Characters>11389</Characters>
  <Application>Microsoft Office Word</Application>
  <DocSecurity>0</DocSecurity>
  <Lines>94</Lines>
  <Paragraphs>26</Paragraphs>
  <ScaleCrop>false</ScaleCrop>
  <Company>Microsoft</Company>
  <LinksUpToDate>false</LinksUpToDate>
  <CharactersWithSpaces>13361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2016-09-13T06:40:00Z</dcterms:created>
  <dcterms:modified xsi:type="dcterms:W3CDTF">2016-09-13T06:58:00Z</dcterms:modified>
</cp:coreProperties>
</file>